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655" w:rsidRDefault="00E85655" w:rsidP="00A35CB6">
      <w:pPr>
        <w:pStyle w:val="Nagwek2"/>
        <w:spacing w:after="40"/>
        <w:rPr>
          <w:szCs w:val="24"/>
        </w:rPr>
      </w:pPr>
    </w:p>
    <w:p w:rsidR="00E85655" w:rsidRDefault="00E85655" w:rsidP="00A35CB6">
      <w:pPr>
        <w:spacing w:after="4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8"/>
        </w:rPr>
        <w:t>ZARZĄDZENIE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b/>
          <w:bCs/>
          <w:sz w:val="26"/>
        </w:rPr>
        <w:t>Rektora Uniwersytetu Ekonomicznego w Krakowie</w:t>
      </w:r>
      <w:r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8"/>
        </w:rPr>
        <w:t xml:space="preserve">nr </w:t>
      </w:r>
      <w:r w:rsidR="0096420D">
        <w:rPr>
          <w:rFonts w:ascii="Arial" w:hAnsi="Arial" w:cs="Arial"/>
          <w:b/>
          <w:bCs/>
          <w:sz w:val="28"/>
        </w:rPr>
        <w:t>R-0201-14/2017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sz w:val="23"/>
        </w:rPr>
        <w:t xml:space="preserve"> z dnia </w:t>
      </w:r>
      <w:r w:rsidR="0096420D">
        <w:rPr>
          <w:rFonts w:ascii="Arial" w:hAnsi="Arial" w:cs="Arial"/>
          <w:sz w:val="23"/>
        </w:rPr>
        <w:t>27 k</w:t>
      </w:r>
      <w:bookmarkStart w:id="0" w:name="_GoBack"/>
      <w:bookmarkEnd w:id="0"/>
      <w:r w:rsidR="0096420D">
        <w:rPr>
          <w:rFonts w:ascii="Arial" w:hAnsi="Arial" w:cs="Arial"/>
          <w:sz w:val="23"/>
        </w:rPr>
        <w:t>wietnia 2017 roku</w:t>
      </w:r>
      <w:r>
        <w:rPr>
          <w:rFonts w:ascii="Arial" w:hAnsi="Arial" w:cs="Arial"/>
          <w:sz w:val="23"/>
        </w:rPr>
        <w:br/>
      </w:r>
      <w:r>
        <w:rPr>
          <w:rFonts w:ascii="Arial" w:hAnsi="Arial" w:cs="Arial"/>
          <w:sz w:val="18"/>
        </w:rPr>
        <w:br/>
      </w:r>
      <w:r>
        <w:rPr>
          <w:rFonts w:ascii="Arial" w:hAnsi="Arial" w:cs="Arial"/>
          <w:sz w:val="22"/>
        </w:rPr>
        <w:t>w sprawie</w:t>
      </w:r>
    </w:p>
    <w:p w:rsidR="00303C81" w:rsidRDefault="00E85655" w:rsidP="00A35CB6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zasad sporządzania umów o pokrycie kosztów</w:t>
      </w:r>
      <w:r w:rsidR="00303C81">
        <w:rPr>
          <w:rFonts w:ascii="Arial" w:hAnsi="Arial" w:cs="Arial"/>
          <w:b/>
          <w:bCs/>
          <w:sz w:val="22"/>
        </w:rPr>
        <w:t xml:space="preserve"> </w:t>
      </w:r>
      <w:r w:rsidR="00243E6D">
        <w:rPr>
          <w:rFonts w:ascii="Arial" w:hAnsi="Arial" w:cs="Arial"/>
          <w:b/>
          <w:bCs/>
          <w:sz w:val="22"/>
        </w:rPr>
        <w:t>czynności</w:t>
      </w:r>
    </w:p>
    <w:p w:rsidR="00E85655" w:rsidRDefault="00E85655" w:rsidP="00A35CB6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związanych z uzyskaniem stopnia lub tytułu naukowego</w:t>
      </w:r>
    </w:p>
    <w:p w:rsidR="00303C81" w:rsidRDefault="00303C81" w:rsidP="00303C81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przeprowadzanych w Uniwersytecie Ekonomicznym w Krakowie </w:t>
      </w:r>
    </w:p>
    <w:p w:rsidR="00656CF4" w:rsidRPr="000666C6" w:rsidRDefault="00656CF4" w:rsidP="00A35CB6">
      <w:pPr>
        <w:pStyle w:val="Default"/>
        <w:rPr>
          <w:rFonts w:ascii="Arial" w:hAnsi="Arial" w:cs="Arial"/>
          <w:sz w:val="22"/>
          <w:szCs w:val="22"/>
        </w:rPr>
      </w:pPr>
    </w:p>
    <w:p w:rsidR="000666C6" w:rsidRDefault="000666C6" w:rsidP="00A35CB6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0666C6" w:rsidRPr="000666C6" w:rsidRDefault="000666C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Na podstawie §</w:t>
      </w:r>
      <w:r w:rsidR="002F096F">
        <w:rPr>
          <w:rFonts w:ascii="Arial" w:hAnsi="Arial" w:cs="Arial"/>
          <w:sz w:val="22"/>
          <w:szCs w:val="22"/>
        </w:rPr>
        <w:t>31 </w:t>
      </w:r>
      <w:r w:rsidR="00452153">
        <w:rPr>
          <w:rFonts w:ascii="Arial" w:hAnsi="Arial" w:cs="Arial"/>
          <w:sz w:val="22"/>
          <w:szCs w:val="22"/>
        </w:rPr>
        <w:t>ust.</w:t>
      </w:r>
      <w:r w:rsidR="00BC08EF">
        <w:rPr>
          <w:rFonts w:ascii="Arial" w:hAnsi="Arial" w:cs="Arial"/>
          <w:sz w:val="22"/>
          <w:szCs w:val="22"/>
        </w:rPr>
        <w:t>3</w:t>
      </w:r>
      <w:r w:rsidRPr="000666C6">
        <w:rPr>
          <w:rFonts w:ascii="Arial" w:hAnsi="Arial" w:cs="Arial"/>
          <w:sz w:val="22"/>
          <w:szCs w:val="22"/>
        </w:rPr>
        <w:t xml:space="preserve"> Statutu Uniwersytetu </w:t>
      </w:r>
      <w:r w:rsidR="00BC08EF">
        <w:rPr>
          <w:rFonts w:ascii="Arial" w:hAnsi="Arial" w:cs="Arial"/>
          <w:sz w:val="22"/>
          <w:szCs w:val="22"/>
        </w:rPr>
        <w:t xml:space="preserve">Ekonomicznego w Krakowie, na wniosek </w:t>
      </w:r>
      <w:r w:rsidR="00E2105E">
        <w:rPr>
          <w:rFonts w:ascii="Arial" w:hAnsi="Arial" w:cs="Arial"/>
          <w:sz w:val="22"/>
          <w:szCs w:val="22"/>
        </w:rPr>
        <w:t>d</w:t>
      </w:r>
      <w:r w:rsidR="00BC08EF">
        <w:rPr>
          <w:rFonts w:ascii="Arial" w:hAnsi="Arial" w:cs="Arial"/>
          <w:sz w:val="22"/>
          <w:szCs w:val="22"/>
        </w:rPr>
        <w:t>ziekanów, celem ujednolicenia procedur stosowanych w Uczelni, zarządza się,</w:t>
      </w:r>
      <w:r w:rsidR="003B440A"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 xml:space="preserve">co następuje: </w:t>
      </w:r>
    </w:p>
    <w:p w:rsidR="00E85655" w:rsidRDefault="00E85655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87768C" w:rsidRPr="000666C6" w:rsidRDefault="0087768C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A35CB6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1</w:t>
      </w:r>
    </w:p>
    <w:p w:rsidR="00A35CB6" w:rsidRPr="00195BAF" w:rsidRDefault="00BC08EF" w:rsidP="00A35CB6">
      <w:pPr>
        <w:pStyle w:val="Default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95BAF">
        <w:rPr>
          <w:rFonts w:ascii="Arial" w:hAnsi="Arial" w:cs="Arial"/>
          <w:sz w:val="22"/>
          <w:szCs w:val="22"/>
        </w:rPr>
        <w:t>W odniesieniu do osób niebędących pracownikami</w:t>
      </w:r>
      <w:r w:rsidR="00740207" w:rsidRPr="00195BAF">
        <w:rPr>
          <w:rFonts w:ascii="Arial" w:hAnsi="Arial" w:cs="Arial"/>
          <w:sz w:val="22"/>
          <w:szCs w:val="22"/>
        </w:rPr>
        <w:t xml:space="preserve"> </w:t>
      </w:r>
      <w:r w:rsidRPr="00195BAF">
        <w:rPr>
          <w:rFonts w:ascii="Arial" w:hAnsi="Arial" w:cs="Arial"/>
          <w:sz w:val="22"/>
          <w:szCs w:val="22"/>
        </w:rPr>
        <w:t>Uniwersytetu Ekonomicznego</w:t>
      </w:r>
      <w:r w:rsidR="003327DC" w:rsidRPr="00195BAF">
        <w:rPr>
          <w:rFonts w:ascii="Arial" w:hAnsi="Arial" w:cs="Arial"/>
          <w:sz w:val="22"/>
          <w:szCs w:val="22"/>
        </w:rPr>
        <w:br/>
      </w:r>
      <w:r w:rsidRPr="00195BAF">
        <w:rPr>
          <w:rFonts w:ascii="Arial" w:hAnsi="Arial" w:cs="Arial"/>
          <w:sz w:val="22"/>
          <w:szCs w:val="22"/>
        </w:rPr>
        <w:t xml:space="preserve">w Krakowie, </w:t>
      </w:r>
      <w:r w:rsidR="00740207" w:rsidRPr="00195BAF">
        <w:rPr>
          <w:rFonts w:ascii="Arial" w:hAnsi="Arial" w:cs="Arial"/>
          <w:sz w:val="22"/>
          <w:szCs w:val="22"/>
        </w:rPr>
        <w:t>c</w:t>
      </w:r>
      <w:r w:rsidR="00FC4FC8" w:rsidRPr="00195BAF">
        <w:rPr>
          <w:rFonts w:ascii="Arial" w:hAnsi="Arial" w:cs="Arial"/>
          <w:sz w:val="22"/>
          <w:szCs w:val="22"/>
        </w:rPr>
        <w:t>zynności</w:t>
      </w:r>
      <w:r w:rsidR="003327DC" w:rsidRPr="00195BAF">
        <w:rPr>
          <w:rFonts w:ascii="Arial" w:hAnsi="Arial" w:cs="Arial"/>
          <w:sz w:val="22"/>
          <w:szCs w:val="22"/>
        </w:rPr>
        <w:t xml:space="preserve"> </w:t>
      </w:r>
      <w:r w:rsidR="00656CF4" w:rsidRPr="00195BAF">
        <w:rPr>
          <w:rFonts w:ascii="Arial" w:hAnsi="Arial" w:cs="Arial"/>
          <w:sz w:val="22"/>
          <w:szCs w:val="22"/>
        </w:rPr>
        <w:t>w przewodach doktorskich</w:t>
      </w:r>
      <w:r w:rsidR="006D3459">
        <w:rPr>
          <w:rFonts w:ascii="Arial" w:hAnsi="Arial" w:cs="Arial"/>
          <w:sz w:val="22"/>
          <w:szCs w:val="22"/>
        </w:rPr>
        <w:t xml:space="preserve"> (dalej: „przewód”)</w:t>
      </w:r>
      <w:r w:rsidR="00656CF4" w:rsidRPr="00195BAF">
        <w:rPr>
          <w:rFonts w:ascii="Arial" w:hAnsi="Arial" w:cs="Arial"/>
          <w:sz w:val="22"/>
          <w:szCs w:val="22"/>
        </w:rPr>
        <w:t>, postępowani</w:t>
      </w:r>
      <w:r w:rsidRPr="00195BAF">
        <w:rPr>
          <w:rFonts w:ascii="Arial" w:hAnsi="Arial" w:cs="Arial"/>
          <w:sz w:val="22"/>
          <w:szCs w:val="22"/>
        </w:rPr>
        <w:t>ach</w:t>
      </w:r>
      <w:r w:rsidR="00656CF4" w:rsidRPr="00195BAF">
        <w:rPr>
          <w:rFonts w:ascii="Arial" w:hAnsi="Arial" w:cs="Arial"/>
          <w:sz w:val="22"/>
          <w:szCs w:val="22"/>
        </w:rPr>
        <w:t xml:space="preserve"> habilitacyjny</w:t>
      </w:r>
      <w:r w:rsidRPr="00195BAF">
        <w:rPr>
          <w:rFonts w:ascii="Arial" w:hAnsi="Arial" w:cs="Arial"/>
          <w:sz w:val="22"/>
          <w:szCs w:val="22"/>
        </w:rPr>
        <w:t>ch</w:t>
      </w:r>
      <w:r w:rsidR="00740207" w:rsidRPr="00195BAF">
        <w:rPr>
          <w:rFonts w:ascii="Arial" w:hAnsi="Arial" w:cs="Arial"/>
          <w:sz w:val="22"/>
          <w:szCs w:val="22"/>
        </w:rPr>
        <w:t xml:space="preserve"> lub </w:t>
      </w:r>
      <w:r w:rsidR="00656CF4" w:rsidRPr="00195BAF">
        <w:rPr>
          <w:rFonts w:ascii="Arial" w:hAnsi="Arial" w:cs="Arial"/>
          <w:sz w:val="22"/>
          <w:szCs w:val="22"/>
        </w:rPr>
        <w:t>postępowani</w:t>
      </w:r>
      <w:r w:rsidR="00740207" w:rsidRPr="00195BAF">
        <w:rPr>
          <w:rFonts w:ascii="Arial" w:hAnsi="Arial" w:cs="Arial"/>
          <w:sz w:val="22"/>
          <w:szCs w:val="22"/>
        </w:rPr>
        <w:t>ach</w:t>
      </w:r>
      <w:r w:rsidR="003327DC" w:rsidRPr="00195BAF">
        <w:rPr>
          <w:rFonts w:ascii="Arial" w:hAnsi="Arial" w:cs="Arial"/>
          <w:sz w:val="22"/>
          <w:szCs w:val="22"/>
        </w:rPr>
        <w:t xml:space="preserve"> </w:t>
      </w:r>
      <w:r w:rsidR="00656CF4" w:rsidRPr="00195BAF">
        <w:rPr>
          <w:rFonts w:ascii="Arial" w:hAnsi="Arial" w:cs="Arial"/>
          <w:sz w:val="22"/>
          <w:szCs w:val="22"/>
        </w:rPr>
        <w:t xml:space="preserve">o nadanie tytułu profesora </w:t>
      </w:r>
      <w:r w:rsidR="006D3459">
        <w:rPr>
          <w:rFonts w:ascii="Arial" w:hAnsi="Arial" w:cs="Arial"/>
          <w:sz w:val="22"/>
          <w:szCs w:val="22"/>
        </w:rPr>
        <w:t xml:space="preserve">(dalej: </w:t>
      </w:r>
      <w:r w:rsidR="0088490D">
        <w:rPr>
          <w:rFonts w:ascii="Arial" w:hAnsi="Arial" w:cs="Arial"/>
          <w:sz w:val="22"/>
          <w:szCs w:val="22"/>
        </w:rPr>
        <w:t>„</w:t>
      </w:r>
      <w:r w:rsidR="006D3459">
        <w:rPr>
          <w:rFonts w:ascii="Arial" w:hAnsi="Arial" w:cs="Arial"/>
          <w:sz w:val="22"/>
          <w:szCs w:val="22"/>
        </w:rPr>
        <w:t xml:space="preserve">postępowanie”) </w:t>
      </w:r>
      <w:r w:rsidR="00A0346A" w:rsidRPr="00195BAF">
        <w:rPr>
          <w:rFonts w:ascii="Arial" w:hAnsi="Arial" w:cs="Arial"/>
          <w:sz w:val="22"/>
          <w:szCs w:val="22"/>
        </w:rPr>
        <w:t xml:space="preserve">mogą być prowadzone po zawarciu </w:t>
      </w:r>
      <w:r w:rsidR="00656CF4" w:rsidRPr="00195BAF">
        <w:rPr>
          <w:rFonts w:ascii="Arial" w:hAnsi="Arial" w:cs="Arial"/>
          <w:sz w:val="22"/>
          <w:szCs w:val="22"/>
        </w:rPr>
        <w:t>umowy o pokrycie kosztów przewodu lub postępowania</w:t>
      </w:r>
      <w:r w:rsidR="00A35CB6" w:rsidRPr="00195BAF">
        <w:rPr>
          <w:rFonts w:ascii="Arial" w:hAnsi="Arial" w:cs="Arial"/>
          <w:sz w:val="22"/>
          <w:szCs w:val="22"/>
        </w:rPr>
        <w:t>.</w:t>
      </w:r>
    </w:p>
    <w:p w:rsidR="003327DC" w:rsidRDefault="00A35CB6" w:rsidP="00A35CB6">
      <w:pPr>
        <w:pStyle w:val="Default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Umowa</w:t>
      </w:r>
      <w:r w:rsidR="00A0346A">
        <w:rPr>
          <w:rFonts w:ascii="Arial" w:hAnsi="Arial" w:cs="Arial"/>
          <w:sz w:val="22"/>
          <w:szCs w:val="22"/>
        </w:rPr>
        <w:t xml:space="preserve">, o której mowa w ust.1, </w:t>
      </w:r>
      <w:r>
        <w:rPr>
          <w:rFonts w:ascii="Arial" w:hAnsi="Arial" w:cs="Arial"/>
          <w:sz w:val="22"/>
          <w:szCs w:val="22"/>
        </w:rPr>
        <w:t xml:space="preserve">zawierana jest </w:t>
      </w:r>
      <w:r w:rsidR="00656CF4" w:rsidRPr="000666C6">
        <w:rPr>
          <w:rFonts w:ascii="Arial" w:hAnsi="Arial" w:cs="Arial"/>
          <w:sz w:val="22"/>
          <w:szCs w:val="22"/>
        </w:rPr>
        <w:t xml:space="preserve">z osobą ubiegającą się o wszczęcie przewodu lub postępowania albo </w:t>
      </w:r>
      <w:r>
        <w:rPr>
          <w:rFonts w:ascii="Arial" w:hAnsi="Arial" w:cs="Arial"/>
          <w:sz w:val="22"/>
          <w:szCs w:val="22"/>
        </w:rPr>
        <w:t xml:space="preserve">z podmiotem, który tę osobę zatrudnia. </w:t>
      </w:r>
      <w:r w:rsidR="00A63ED6">
        <w:rPr>
          <w:rFonts w:ascii="Arial" w:hAnsi="Arial" w:cs="Arial"/>
          <w:sz w:val="22"/>
          <w:szCs w:val="22"/>
        </w:rPr>
        <w:t>Wzór umowy stanowi</w:t>
      </w:r>
      <w:r w:rsidR="003327DC">
        <w:rPr>
          <w:rFonts w:ascii="Arial" w:hAnsi="Arial" w:cs="Arial"/>
          <w:sz w:val="22"/>
          <w:szCs w:val="22"/>
        </w:rPr>
        <w:t>:</w:t>
      </w:r>
    </w:p>
    <w:p w:rsidR="00C11636" w:rsidRDefault="00C11636" w:rsidP="00C11636">
      <w:pPr>
        <w:pStyle w:val="Default"/>
        <w:numPr>
          <w:ilvl w:val="0"/>
          <w:numId w:val="2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  –  w odniesieniu do wszystkich osób niebędących pracownikami UEK, z wyłączeniem osób wskazanych w pkt.</w:t>
      </w:r>
      <w:r w:rsidR="00EA2F29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-</w:t>
      </w:r>
      <w:r w:rsidR="00EA2F29">
        <w:rPr>
          <w:rFonts w:ascii="Arial" w:hAnsi="Arial" w:cs="Arial"/>
          <w:sz w:val="22"/>
          <w:szCs w:val="22"/>
        </w:rPr>
        <w:t>3</w:t>
      </w:r>
      <w:r w:rsidR="00615DE3">
        <w:rPr>
          <w:rFonts w:ascii="Arial" w:hAnsi="Arial" w:cs="Arial"/>
          <w:sz w:val="22"/>
          <w:szCs w:val="22"/>
        </w:rPr>
        <w:t xml:space="preserve"> niniejszego ustępu</w:t>
      </w:r>
      <w:r>
        <w:rPr>
          <w:rFonts w:ascii="Arial" w:hAnsi="Arial" w:cs="Arial"/>
          <w:sz w:val="22"/>
          <w:szCs w:val="22"/>
        </w:rPr>
        <w:t>,</w:t>
      </w:r>
    </w:p>
    <w:p w:rsidR="00656CF4" w:rsidRDefault="00656CF4" w:rsidP="004D165D">
      <w:pPr>
        <w:pStyle w:val="Default"/>
        <w:numPr>
          <w:ilvl w:val="0"/>
          <w:numId w:val="2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A63ED6">
        <w:rPr>
          <w:rFonts w:ascii="Arial" w:hAnsi="Arial" w:cs="Arial"/>
          <w:sz w:val="22"/>
          <w:szCs w:val="22"/>
        </w:rPr>
        <w:t>załącznik</w:t>
      </w:r>
      <w:r w:rsidRPr="000666C6">
        <w:rPr>
          <w:rFonts w:ascii="Arial" w:hAnsi="Arial" w:cs="Arial"/>
          <w:sz w:val="22"/>
          <w:szCs w:val="22"/>
        </w:rPr>
        <w:t xml:space="preserve"> </w:t>
      </w:r>
      <w:r w:rsidR="004D165D">
        <w:rPr>
          <w:rFonts w:ascii="Arial" w:hAnsi="Arial" w:cs="Arial"/>
          <w:sz w:val="22"/>
          <w:szCs w:val="22"/>
        </w:rPr>
        <w:t xml:space="preserve">nr </w:t>
      </w:r>
      <w:r w:rsidR="00C11636">
        <w:rPr>
          <w:rFonts w:ascii="Arial" w:hAnsi="Arial" w:cs="Arial"/>
          <w:sz w:val="22"/>
          <w:szCs w:val="22"/>
        </w:rPr>
        <w:t>2</w:t>
      </w:r>
      <w:r w:rsidR="004D165D">
        <w:rPr>
          <w:rFonts w:ascii="Arial" w:hAnsi="Arial" w:cs="Arial"/>
          <w:sz w:val="22"/>
          <w:szCs w:val="22"/>
        </w:rPr>
        <w:t xml:space="preserve"> do niniejszego zarządzenia – w odniesieniu do uczestników stacjonarnych studiów doktoranckich w UEK,</w:t>
      </w:r>
      <w:r w:rsidR="00195BAF">
        <w:rPr>
          <w:rFonts w:ascii="Arial" w:hAnsi="Arial" w:cs="Arial"/>
          <w:sz w:val="22"/>
          <w:szCs w:val="22"/>
        </w:rPr>
        <w:t xml:space="preserve"> </w:t>
      </w:r>
      <w:r w:rsidR="00C77D7C">
        <w:rPr>
          <w:rFonts w:ascii="Arial" w:hAnsi="Arial" w:cs="Arial"/>
          <w:sz w:val="22"/>
          <w:szCs w:val="22"/>
        </w:rPr>
        <w:t>z</w:t>
      </w:r>
      <w:r w:rsidR="00195BAF">
        <w:rPr>
          <w:rFonts w:ascii="Arial" w:hAnsi="Arial" w:cs="Arial"/>
          <w:sz w:val="22"/>
          <w:szCs w:val="22"/>
        </w:rPr>
        <w:t xml:space="preserve"> wyłączeniem cudzoziemców</w:t>
      </w:r>
      <w:r w:rsidR="00C031A0">
        <w:rPr>
          <w:rFonts w:ascii="Arial" w:hAnsi="Arial" w:cs="Arial"/>
          <w:sz w:val="22"/>
          <w:szCs w:val="22"/>
        </w:rPr>
        <w:t>,</w:t>
      </w:r>
      <w:r w:rsidR="00C031A0">
        <w:rPr>
          <w:rFonts w:ascii="Arial" w:hAnsi="Arial" w:cs="Arial"/>
          <w:sz w:val="22"/>
          <w:szCs w:val="22"/>
        </w:rPr>
        <w:br/>
      </w:r>
      <w:r w:rsidR="00195BAF">
        <w:rPr>
          <w:rFonts w:ascii="Arial" w:hAnsi="Arial" w:cs="Arial"/>
          <w:sz w:val="22"/>
          <w:szCs w:val="22"/>
        </w:rPr>
        <w:t>o których mowa w pkt.3</w:t>
      </w:r>
      <w:r w:rsidR="00615DE3">
        <w:rPr>
          <w:rFonts w:ascii="Arial" w:hAnsi="Arial" w:cs="Arial"/>
          <w:sz w:val="22"/>
          <w:szCs w:val="22"/>
        </w:rPr>
        <w:t xml:space="preserve"> niniejszego ustępu</w:t>
      </w:r>
      <w:r w:rsidR="00195BAF">
        <w:rPr>
          <w:rFonts w:ascii="Arial" w:hAnsi="Arial" w:cs="Arial"/>
          <w:sz w:val="22"/>
          <w:szCs w:val="22"/>
        </w:rPr>
        <w:t>,</w:t>
      </w:r>
    </w:p>
    <w:p w:rsidR="00446C65" w:rsidRDefault="00446C65" w:rsidP="004D165D">
      <w:pPr>
        <w:pStyle w:val="Default"/>
        <w:numPr>
          <w:ilvl w:val="0"/>
          <w:numId w:val="2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12395E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– w odniesieniu do cudzoziemców, do których nie mają zastosowania zasady </w:t>
      </w:r>
      <w:r w:rsidR="00195BAF">
        <w:rPr>
          <w:rFonts w:ascii="Arial" w:hAnsi="Arial" w:cs="Arial"/>
          <w:sz w:val="22"/>
          <w:szCs w:val="22"/>
        </w:rPr>
        <w:t>obowiązujące obywateli polskich.</w:t>
      </w:r>
    </w:p>
    <w:p w:rsidR="008D3881" w:rsidRDefault="008D3881" w:rsidP="00A35CB6">
      <w:pPr>
        <w:pStyle w:val="Default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imieniu Uczelni umowę zawiera dziekan wydziału, na którym ma zostać wszczęty przewód lub przeprowadzone postępowanie.</w:t>
      </w:r>
    </w:p>
    <w:p w:rsidR="00341E6C" w:rsidRDefault="00341E6C" w:rsidP="00341E6C">
      <w:pPr>
        <w:pStyle w:val="Default"/>
        <w:jc w:val="both"/>
        <w:rPr>
          <w:szCs w:val="22"/>
        </w:rPr>
      </w:pPr>
    </w:p>
    <w:p w:rsidR="00656CF4" w:rsidRPr="002F096F" w:rsidRDefault="00656CF4" w:rsidP="002F096F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2F096F">
        <w:rPr>
          <w:rFonts w:ascii="Arial" w:hAnsi="Arial" w:cs="Arial"/>
          <w:sz w:val="22"/>
          <w:szCs w:val="22"/>
        </w:rPr>
        <w:t>§ 2</w:t>
      </w:r>
    </w:p>
    <w:p w:rsidR="00F33CBE" w:rsidRDefault="002F096F" w:rsidP="002F096F">
      <w:pPr>
        <w:pStyle w:val="Defaul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2F096F">
        <w:rPr>
          <w:rFonts w:ascii="Arial" w:hAnsi="Arial" w:cs="Arial"/>
          <w:sz w:val="22"/>
          <w:szCs w:val="22"/>
        </w:rPr>
        <w:t>Załącznikiem do umowy</w:t>
      </w:r>
      <w:r w:rsidR="003208CD" w:rsidRPr="002F096F">
        <w:rPr>
          <w:rFonts w:ascii="Arial" w:hAnsi="Arial" w:cs="Arial"/>
          <w:sz w:val="22"/>
          <w:szCs w:val="22"/>
        </w:rPr>
        <w:t>, o której mowa w §</w:t>
      </w:r>
      <w:r w:rsidR="00656CF4" w:rsidRPr="002F096F">
        <w:rPr>
          <w:rFonts w:ascii="Arial" w:hAnsi="Arial" w:cs="Arial"/>
          <w:sz w:val="22"/>
          <w:szCs w:val="22"/>
        </w:rPr>
        <w:t>1</w:t>
      </w:r>
      <w:r w:rsidR="0012395E">
        <w:rPr>
          <w:rFonts w:ascii="Arial" w:hAnsi="Arial" w:cs="Arial"/>
          <w:sz w:val="22"/>
          <w:szCs w:val="22"/>
        </w:rPr>
        <w:t xml:space="preserve"> ust.2 pkt.1-2</w:t>
      </w:r>
      <w:r w:rsidR="00656CF4" w:rsidRPr="002F096F">
        <w:rPr>
          <w:rFonts w:ascii="Arial" w:hAnsi="Arial" w:cs="Arial"/>
          <w:sz w:val="22"/>
          <w:szCs w:val="22"/>
        </w:rPr>
        <w:t xml:space="preserve">, </w:t>
      </w:r>
      <w:r w:rsidRPr="002F096F">
        <w:rPr>
          <w:rFonts w:ascii="Arial" w:hAnsi="Arial" w:cs="Arial"/>
          <w:sz w:val="22"/>
          <w:szCs w:val="22"/>
        </w:rPr>
        <w:t xml:space="preserve">jest </w:t>
      </w:r>
      <w:r w:rsidR="003208CD" w:rsidRPr="002F096F">
        <w:rPr>
          <w:rFonts w:ascii="Arial" w:hAnsi="Arial" w:cs="Arial"/>
          <w:sz w:val="22"/>
          <w:szCs w:val="22"/>
        </w:rPr>
        <w:t xml:space="preserve">wstępna </w:t>
      </w:r>
      <w:r w:rsidR="00656CF4" w:rsidRPr="002F096F">
        <w:rPr>
          <w:rFonts w:ascii="Arial" w:hAnsi="Arial" w:cs="Arial"/>
          <w:sz w:val="22"/>
          <w:szCs w:val="22"/>
        </w:rPr>
        <w:t xml:space="preserve">kalkulacja kosztów przeprowadzenia czynności </w:t>
      </w:r>
      <w:r w:rsidRPr="002F096F">
        <w:rPr>
          <w:rFonts w:ascii="Arial" w:hAnsi="Arial" w:cs="Arial"/>
          <w:sz w:val="22"/>
          <w:szCs w:val="22"/>
        </w:rPr>
        <w:t xml:space="preserve">odpowiednio w </w:t>
      </w:r>
      <w:r w:rsidR="00656CF4" w:rsidRPr="002F096F">
        <w:rPr>
          <w:rFonts w:ascii="Arial" w:hAnsi="Arial" w:cs="Arial"/>
          <w:sz w:val="22"/>
          <w:szCs w:val="22"/>
        </w:rPr>
        <w:t>przewod</w:t>
      </w:r>
      <w:r w:rsidRPr="002F096F">
        <w:rPr>
          <w:rFonts w:ascii="Arial" w:hAnsi="Arial" w:cs="Arial"/>
          <w:sz w:val="22"/>
          <w:szCs w:val="22"/>
        </w:rPr>
        <w:t>zie</w:t>
      </w:r>
      <w:r w:rsidR="00656CF4" w:rsidRPr="002F096F">
        <w:rPr>
          <w:rFonts w:ascii="Arial" w:hAnsi="Arial" w:cs="Arial"/>
          <w:sz w:val="22"/>
          <w:szCs w:val="22"/>
        </w:rPr>
        <w:t xml:space="preserve"> doktorski</w:t>
      </w:r>
      <w:r w:rsidRPr="002F096F">
        <w:rPr>
          <w:rFonts w:ascii="Arial" w:hAnsi="Arial" w:cs="Arial"/>
          <w:sz w:val="22"/>
          <w:szCs w:val="22"/>
        </w:rPr>
        <w:t>m</w:t>
      </w:r>
      <w:r w:rsidR="00656CF4" w:rsidRPr="002F096F">
        <w:rPr>
          <w:rFonts w:ascii="Arial" w:hAnsi="Arial" w:cs="Arial"/>
          <w:sz w:val="22"/>
          <w:szCs w:val="22"/>
        </w:rPr>
        <w:t>, postępowaniu habilitacyjnym</w:t>
      </w:r>
      <w:r w:rsidRPr="002F096F">
        <w:rPr>
          <w:rFonts w:ascii="Arial" w:hAnsi="Arial" w:cs="Arial"/>
          <w:sz w:val="22"/>
          <w:szCs w:val="22"/>
        </w:rPr>
        <w:t xml:space="preserve"> lub</w:t>
      </w:r>
      <w:r w:rsidR="00656CF4" w:rsidRPr="002F096F">
        <w:rPr>
          <w:rFonts w:ascii="Arial" w:hAnsi="Arial" w:cs="Arial"/>
          <w:sz w:val="22"/>
          <w:szCs w:val="22"/>
        </w:rPr>
        <w:t xml:space="preserve"> postępowani</w:t>
      </w:r>
      <w:r w:rsidR="00C25538">
        <w:rPr>
          <w:rFonts w:ascii="Arial" w:hAnsi="Arial" w:cs="Arial"/>
          <w:sz w:val="22"/>
          <w:szCs w:val="22"/>
        </w:rPr>
        <w:t>u</w:t>
      </w:r>
      <w:r w:rsidR="00656CF4" w:rsidRPr="002F096F">
        <w:rPr>
          <w:rFonts w:ascii="Arial" w:hAnsi="Arial" w:cs="Arial"/>
          <w:sz w:val="22"/>
          <w:szCs w:val="22"/>
        </w:rPr>
        <w:t xml:space="preserve"> o nadanie tytułu profesora</w:t>
      </w:r>
      <w:r w:rsidR="00F33CBE">
        <w:rPr>
          <w:rFonts w:ascii="Arial" w:hAnsi="Arial" w:cs="Arial"/>
          <w:sz w:val="22"/>
          <w:szCs w:val="22"/>
        </w:rPr>
        <w:t>.</w:t>
      </w:r>
    </w:p>
    <w:p w:rsidR="002F096F" w:rsidRDefault="00656CF4" w:rsidP="002F096F">
      <w:pPr>
        <w:pStyle w:val="Defaul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2F096F">
        <w:rPr>
          <w:rFonts w:ascii="Arial" w:hAnsi="Arial" w:cs="Arial"/>
          <w:sz w:val="22"/>
          <w:szCs w:val="22"/>
        </w:rPr>
        <w:t>Wstępn</w:t>
      </w:r>
      <w:r w:rsidR="002F096F" w:rsidRPr="002F096F">
        <w:rPr>
          <w:rFonts w:ascii="Arial" w:hAnsi="Arial" w:cs="Arial"/>
          <w:sz w:val="22"/>
          <w:szCs w:val="22"/>
        </w:rPr>
        <w:t>a</w:t>
      </w:r>
      <w:r w:rsidRPr="002F096F">
        <w:rPr>
          <w:rFonts w:ascii="Arial" w:hAnsi="Arial" w:cs="Arial"/>
          <w:sz w:val="22"/>
          <w:szCs w:val="22"/>
        </w:rPr>
        <w:t xml:space="preserve"> kalkulacj</w:t>
      </w:r>
      <w:r w:rsidR="002F096F" w:rsidRPr="002F096F">
        <w:rPr>
          <w:rFonts w:ascii="Arial" w:hAnsi="Arial" w:cs="Arial"/>
          <w:sz w:val="22"/>
          <w:szCs w:val="22"/>
        </w:rPr>
        <w:t>a, o której mowa w ust.1,</w:t>
      </w:r>
      <w:r w:rsidRPr="002F096F">
        <w:rPr>
          <w:rFonts w:ascii="Arial" w:hAnsi="Arial" w:cs="Arial"/>
          <w:sz w:val="22"/>
          <w:szCs w:val="22"/>
        </w:rPr>
        <w:t xml:space="preserve"> sporządza</w:t>
      </w:r>
      <w:r w:rsidR="002F096F" w:rsidRPr="002F096F">
        <w:rPr>
          <w:rFonts w:ascii="Arial" w:hAnsi="Arial" w:cs="Arial"/>
          <w:sz w:val="22"/>
          <w:szCs w:val="22"/>
        </w:rPr>
        <w:t>na jest</w:t>
      </w:r>
      <w:r w:rsidRPr="002F096F">
        <w:rPr>
          <w:rFonts w:ascii="Arial" w:hAnsi="Arial" w:cs="Arial"/>
          <w:sz w:val="22"/>
          <w:szCs w:val="22"/>
        </w:rPr>
        <w:t xml:space="preserve"> według stawek obowiązuj</w:t>
      </w:r>
      <w:r w:rsidR="002F096F" w:rsidRPr="002F096F">
        <w:rPr>
          <w:rFonts w:ascii="Arial" w:hAnsi="Arial" w:cs="Arial"/>
          <w:sz w:val="22"/>
          <w:szCs w:val="22"/>
        </w:rPr>
        <w:t xml:space="preserve">ących w chwili jej sporządzania. W trakcie </w:t>
      </w:r>
      <w:r w:rsidRPr="002F096F">
        <w:rPr>
          <w:rFonts w:ascii="Arial" w:hAnsi="Arial" w:cs="Arial"/>
          <w:sz w:val="22"/>
          <w:szCs w:val="22"/>
        </w:rPr>
        <w:t>przeprowadz</w:t>
      </w:r>
      <w:r w:rsidR="002F096F" w:rsidRPr="002F096F">
        <w:rPr>
          <w:rFonts w:ascii="Arial" w:hAnsi="Arial" w:cs="Arial"/>
          <w:sz w:val="22"/>
          <w:szCs w:val="22"/>
        </w:rPr>
        <w:t>a</w:t>
      </w:r>
      <w:r w:rsidRPr="002F096F">
        <w:rPr>
          <w:rFonts w:ascii="Arial" w:hAnsi="Arial" w:cs="Arial"/>
          <w:sz w:val="22"/>
          <w:szCs w:val="22"/>
        </w:rPr>
        <w:t>nia przewodu lub postępowania,</w:t>
      </w:r>
      <w:r w:rsidR="002F096F" w:rsidRPr="002F096F">
        <w:rPr>
          <w:rFonts w:ascii="Arial" w:hAnsi="Arial" w:cs="Arial"/>
          <w:sz w:val="22"/>
          <w:szCs w:val="22"/>
        </w:rPr>
        <w:t xml:space="preserve"> dokonywana jest aktualizacja kosztów,</w:t>
      </w:r>
      <w:r w:rsidRPr="002F096F">
        <w:rPr>
          <w:rFonts w:ascii="Arial" w:hAnsi="Arial" w:cs="Arial"/>
          <w:sz w:val="22"/>
          <w:szCs w:val="22"/>
        </w:rPr>
        <w:t xml:space="preserve"> zgodnie z przepisami obowiązującymi na dzień powstania</w:t>
      </w:r>
      <w:r w:rsidR="002F096F" w:rsidRPr="002F096F">
        <w:rPr>
          <w:rFonts w:ascii="Arial" w:hAnsi="Arial" w:cs="Arial"/>
          <w:sz w:val="22"/>
          <w:szCs w:val="22"/>
        </w:rPr>
        <w:t xml:space="preserve"> tych</w:t>
      </w:r>
      <w:r w:rsidRPr="002F096F">
        <w:rPr>
          <w:rFonts w:ascii="Arial" w:hAnsi="Arial" w:cs="Arial"/>
          <w:sz w:val="22"/>
          <w:szCs w:val="22"/>
        </w:rPr>
        <w:t xml:space="preserve"> kosztów. </w:t>
      </w:r>
    </w:p>
    <w:p w:rsidR="00BC3AF7" w:rsidRDefault="000F5F0D" w:rsidP="002F096F">
      <w:pPr>
        <w:pStyle w:val="Defaul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9864C3">
        <w:rPr>
          <w:rFonts w:ascii="Arial" w:hAnsi="Arial" w:cs="Arial"/>
          <w:sz w:val="22"/>
          <w:szCs w:val="22"/>
        </w:rPr>
        <w:t>Kalkulacja kosztów sporządzana jest przez Kwesturę, na wniosek kierownika dziekanatu</w:t>
      </w:r>
      <w:r w:rsidR="00D41584" w:rsidRPr="009864C3">
        <w:rPr>
          <w:rFonts w:ascii="Arial" w:hAnsi="Arial" w:cs="Arial"/>
          <w:sz w:val="22"/>
          <w:szCs w:val="22"/>
        </w:rPr>
        <w:t xml:space="preserve"> i na podstawie przekazanych przez niego informacji</w:t>
      </w:r>
      <w:r w:rsidRPr="009864C3">
        <w:rPr>
          <w:rFonts w:ascii="Arial" w:hAnsi="Arial" w:cs="Arial"/>
          <w:sz w:val="22"/>
          <w:szCs w:val="22"/>
        </w:rPr>
        <w:t>, a akceptowana jest przez Kwestora i Dz</w:t>
      </w:r>
      <w:r w:rsidR="00D41584" w:rsidRPr="009864C3">
        <w:rPr>
          <w:rFonts w:ascii="Arial" w:hAnsi="Arial" w:cs="Arial"/>
          <w:sz w:val="22"/>
          <w:szCs w:val="22"/>
        </w:rPr>
        <w:t>i</w:t>
      </w:r>
      <w:r w:rsidRPr="009864C3">
        <w:rPr>
          <w:rFonts w:ascii="Arial" w:hAnsi="Arial" w:cs="Arial"/>
          <w:sz w:val="22"/>
          <w:szCs w:val="22"/>
        </w:rPr>
        <w:t>ekana.</w:t>
      </w:r>
      <w:r w:rsidR="009864C3" w:rsidRPr="009864C3">
        <w:rPr>
          <w:rFonts w:ascii="Arial" w:hAnsi="Arial" w:cs="Arial"/>
          <w:sz w:val="22"/>
          <w:szCs w:val="22"/>
        </w:rPr>
        <w:t xml:space="preserve"> </w:t>
      </w:r>
    </w:p>
    <w:p w:rsidR="007D353C" w:rsidRPr="00055BEB" w:rsidRDefault="00BC3AF7" w:rsidP="002F096F">
      <w:pPr>
        <w:pStyle w:val="Defaul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55BEB">
        <w:rPr>
          <w:rFonts w:ascii="Arial" w:hAnsi="Arial" w:cs="Arial"/>
          <w:sz w:val="22"/>
          <w:szCs w:val="22"/>
        </w:rPr>
        <w:t>Kierownik dziekanatu</w:t>
      </w:r>
      <w:r w:rsidR="00055BEB" w:rsidRPr="00055BEB">
        <w:rPr>
          <w:rFonts w:ascii="Arial" w:hAnsi="Arial" w:cs="Arial"/>
          <w:sz w:val="22"/>
          <w:szCs w:val="22"/>
        </w:rPr>
        <w:t xml:space="preserve"> </w:t>
      </w:r>
      <w:r w:rsidRPr="00055BEB">
        <w:rPr>
          <w:rFonts w:ascii="Arial" w:hAnsi="Arial" w:cs="Arial"/>
          <w:sz w:val="22"/>
          <w:szCs w:val="22"/>
        </w:rPr>
        <w:t>sprawuje nadzór nad wy</w:t>
      </w:r>
      <w:r w:rsidR="00AC6EF0">
        <w:rPr>
          <w:rFonts w:ascii="Arial" w:hAnsi="Arial" w:cs="Arial"/>
          <w:sz w:val="22"/>
          <w:szCs w:val="22"/>
        </w:rPr>
        <w:t xml:space="preserve">pełnianiem przez osoby wskazane </w:t>
      </w:r>
      <w:r w:rsidRPr="00055BEB">
        <w:rPr>
          <w:rFonts w:ascii="Arial" w:hAnsi="Arial" w:cs="Arial"/>
          <w:sz w:val="22"/>
          <w:szCs w:val="22"/>
        </w:rPr>
        <w:t>w §1 ust.1-2 wynikających z zawartych umów</w:t>
      </w:r>
      <w:r w:rsidR="00AC6EF0" w:rsidRPr="00AC6EF0">
        <w:rPr>
          <w:rFonts w:ascii="Arial" w:hAnsi="Arial" w:cs="Arial"/>
          <w:sz w:val="22"/>
          <w:szCs w:val="22"/>
        </w:rPr>
        <w:t xml:space="preserve"> </w:t>
      </w:r>
      <w:r w:rsidR="00AC6EF0" w:rsidRPr="00055BEB">
        <w:rPr>
          <w:rFonts w:ascii="Arial" w:hAnsi="Arial" w:cs="Arial"/>
          <w:sz w:val="22"/>
          <w:szCs w:val="22"/>
        </w:rPr>
        <w:t>zobowiązań</w:t>
      </w:r>
      <w:r w:rsidR="00AC6EF0">
        <w:rPr>
          <w:rFonts w:ascii="Arial" w:hAnsi="Arial" w:cs="Arial"/>
          <w:sz w:val="22"/>
          <w:szCs w:val="22"/>
        </w:rPr>
        <w:t xml:space="preserve"> finansowych wobec Uczelni</w:t>
      </w:r>
      <w:r w:rsidR="004B2903">
        <w:rPr>
          <w:rFonts w:ascii="Arial" w:hAnsi="Arial" w:cs="Arial"/>
          <w:sz w:val="22"/>
          <w:szCs w:val="22"/>
        </w:rPr>
        <w:t>.</w:t>
      </w:r>
    </w:p>
    <w:p w:rsidR="003208CD" w:rsidRDefault="003208CD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Default="00656CF4" w:rsidP="003208CD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3</w:t>
      </w:r>
    </w:p>
    <w:p w:rsidR="00341E6C" w:rsidRDefault="00341E6C" w:rsidP="00341E6C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Umowy, o których mowa w §1, sporządzane są w dwóch egzemplarzach –</w:t>
      </w:r>
      <w:r>
        <w:rPr>
          <w:rFonts w:ascii="Arial" w:hAnsi="Arial" w:cs="Arial"/>
          <w:sz w:val="22"/>
        </w:rPr>
        <w:br/>
        <w:t xml:space="preserve">po jednym dla każdej ze stron umowy; w przypadku cudzoziemców </w:t>
      </w:r>
      <w:r w:rsidR="007122B5">
        <w:rPr>
          <w:rFonts w:ascii="Arial" w:hAnsi="Arial" w:cs="Arial"/>
          <w:sz w:val="22"/>
        </w:rPr>
        <w:t xml:space="preserve">nie posługujących </w:t>
      </w:r>
      <w:r w:rsidR="007122B5">
        <w:rPr>
          <w:rFonts w:ascii="Arial" w:hAnsi="Arial" w:cs="Arial"/>
          <w:sz w:val="22"/>
        </w:rPr>
        <w:lastRenderedPageBreak/>
        <w:t>się językiem polskim</w:t>
      </w:r>
      <w:r>
        <w:rPr>
          <w:rFonts w:ascii="Arial" w:hAnsi="Arial" w:cs="Arial"/>
          <w:sz w:val="22"/>
        </w:rPr>
        <w:t xml:space="preserve"> umowa </w:t>
      </w:r>
      <w:r>
        <w:rPr>
          <w:rFonts w:ascii="Arial" w:hAnsi="Arial" w:cs="Arial"/>
          <w:bCs/>
          <w:sz w:val="22"/>
          <w:szCs w:val="22"/>
        </w:rPr>
        <w:t>sporządzana jest w dwóch egzemplarzach w języku polskim i w dwóch egzemplarzach w języku w jakim realizowany jest przewód</w:t>
      </w:r>
      <w:r w:rsidR="007122B5">
        <w:rPr>
          <w:rFonts w:ascii="Arial" w:hAnsi="Arial" w:cs="Arial"/>
          <w:bCs/>
          <w:sz w:val="22"/>
          <w:szCs w:val="22"/>
        </w:rPr>
        <w:t> </w:t>
      </w:r>
      <w:r>
        <w:rPr>
          <w:rFonts w:ascii="Arial" w:hAnsi="Arial" w:cs="Arial"/>
          <w:bCs/>
          <w:sz w:val="22"/>
          <w:szCs w:val="22"/>
        </w:rPr>
        <w:t>/</w:t>
      </w:r>
      <w:r w:rsidR="007122B5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postępowanie – po jednym egzemplarzu w każdym języku</w:t>
      </w:r>
      <w:r w:rsidR="007122B5">
        <w:rPr>
          <w:rFonts w:ascii="Arial" w:hAnsi="Arial" w:cs="Arial"/>
          <w:bCs/>
          <w:sz w:val="22"/>
          <w:szCs w:val="22"/>
        </w:rPr>
        <w:t xml:space="preserve"> dla każdej ze stron.</w:t>
      </w:r>
      <w:r w:rsidR="007122B5"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t xml:space="preserve">Za tłumaczenie na języki obce odpowiada jednostka administracji właściwa do obsługi </w:t>
      </w:r>
      <w:r w:rsidR="007973FC">
        <w:rPr>
          <w:rFonts w:ascii="Arial" w:hAnsi="Arial" w:cs="Arial"/>
          <w:bCs/>
          <w:sz w:val="22"/>
          <w:szCs w:val="22"/>
        </w:rPr>
        <w:t>kształcenia w językach obcych.</w:t>
      </w:r>
    </w:p>
    <w:p w:rsidR="00341E6C" w:rsidRDefault="00341E6C" w:rsidP="00341E6C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Umowy podlegają ewidencji w rejestrach prowadzonych przez dziekanaty. </w:t>
      </w:r>
    </w:p>
    <w:p w:rsidR="00341E6C" w:rsidRDefault="00341E6C" w:rsidP="00341E6C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Rejestry, o których mowa w ust.2, zawierają: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numer nadany zgodnie z ust.4,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datę zawarcia umowy,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imię i nazwisko osoby, której dotyczy przewód/postępowanie,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identyfikację drugiej strony umowy (w przypadku gdy umowa zawierana  jest bezpośrednio z </w:t>
      </w:r>
      <w:r w:rsidR="007122B5">
        <w:rPr>
          <w:rFonts w:ascii="Arial" w:hAnsi="Arial" w:cs="Arial"/>
          <w:sz w:val="22"/>
        </w:rPr>
        <w:t>kandydatem do stopnia/tytułu</w:t>
      </w:r>
      <w:r>
        <w:rPr>
          <w:rFonts w:ascii="Arial" w:hAnsi="Arial" w:cs="Arial"/>
          <w:sz w:val="22"/>
        </w:rPr>
        <w:t xml:space="preserve"> – jego imię i nazwisko, PESEL, adres zamieszkania; w przypadku gdy umowa zawierana jest z cudzoziemcem – jego imię i nazwisko, odpowiednik numeru PESEL, nr paszportu, karty stałego lub czasowego pobytu, adres stałego zamieszkania oraz adres zamieszkania w Polsce;</w:t>
      </w:r>
      <w:r>
        <w:rPr>
          <w:rFonts w:ascii="Arial" w:hAnsi="Arial" w:cs="Arial"/>
          <w:sz w:val="22"/>
        </w:rPr>
        <w:br/>
        <w:t xml:space="preserve">w przypadku gdy umowa zawierana jest z podmiotem, który ponosi koszty postępowania – firma, siedziba, nr wpisu do odpowiedniego rejestru lub ewidencji, nr REGON, NIP), 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rubrykę przewidzianą na adnotacje o ewentualnych aneksach (w rubryce tej należy wykazywać numery aneksów i daty ich zaw</w:t>
      </w:r>
      <w:r w:rsidR="00BA7504">
        <w:rPr>
          <w:rFonts w:ascii="Arial" w:hAnsi="Arial" w:cs="Arial"/>
          <w:sz w:val="22"/>
        </w:rPr>
        <w:t>arcia oraz zakres wprowadzonych</w:t>
      </w:r>
      <w:r w:rsidR="00BA7504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do umowy zmian),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rubrykę przewidzianą na ewentualne uwagi, przy czym w przypadku wpisu uwagi opatrzona musi być ona datą.</w:t>
      </w:r>
    </w:p>
    <w:p w:rsidR="00341E6C" w:rsidRDefault="00341E6C" w:rsidP="00E6583A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Obydwa egzemplarze umowy oznaczane są numerem, na który składa się symbol jednostki organizacyjnej, w której prowadzone jest postępowanie, symbol postępowania (D – dla przewodu doktorskiego, H – dla postępowania habilitacyjnego, P – dla postępowania o nadanie tytułu profesora), czterocyfrowe oznaczenie roku i kolejny numer umowy w danym roku (np. </w:t>
      </w:r>
      <w:r w:rsidRPr="00E6583A">
        <w:rPr>
          <w:rFonts w:ascii="Arial" w:hAnsi="Arial" w:cs="Arial"/>
          <w:sz w:val="22"/>
        </w:rPr>
        <w:t>WF-H-2017/3</w:t>
      </w:r>
      <w:r>
        <w:rPr>
          <w:rFonts w:ascii="Arial" w:hAnsi="Arial" w:cs="Arial"/>
          <w:sz w:val="22"/>
        </w:rPr>
        <w:t>, gdzie: WF – Wydział Finansów i Prawa,</w:t>
      </w:r>
      <w:r>
        <w:rPr>
          <w:rFonts w:ascii="Arial" w:hAnsi="Arial" w:cs="Arial"/>
          <w:sz w:val="22"/>
        </w:rPr>
        <w:br/>
        <w:t>H – symbol postępowania habilitacyjnego, 2017 – rok zawarcia umowy, 3 – kolejny numer umowy w danym roku).</w:t>
      </w:r>
    </w:p>
    <w:p w:rsidR="00341E6C" w:rsidRDefault="00341E6C" w:rsidP="00E6583A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Ewentualne aneksy do umowy oznaczane są numerem dwuczłonowym,</w:t>
      </w:r>
      <w:r>
        <w:rPr>
          <w:rFonts w:ascii="Arial" w:hAnsi="Arial" w:cs="Arial"/>
          <w:sz w:val="22"/>
        </w:rPr>
        <w:br/>
        <w:t>z czego pierwszy człon to numer umowy, której aneks dotyczy, a drugi człon składa się z oznaczenia „A” i kolejnego numeru aneksu do danej umowy (np. </w:t>
      </w:r>
      <w:r w:rsidRPr="00E6583A">
        <w:rPr>
          <w:rFonts w:ascii="Arial" w:hAnsi="Arial" w:cs="Arial"/>
          <w:sz w:val="22"/>
        </w:rPr>
        <w:t>WF-H-201</w:t>
      </w:r>
      <w:r w:rsidR="00B85724" w:rsidRPr="00E6583A">
        <w:rPr>
          <w:rFonts w:ascii="Arial" w:hAnsi="Arial" w:cs="Arial"/>
          <w:sz w:val="22"/>
        </w:rPr>
        <w:t>7</w:t>
      </w:r>
      <w:r w:rsidRPr="00E6583A">
        <w:rPr>
          <w:rFonts w:ascii="Arial" w:hAnsi="Arial" w:cs="Arial"/>
          <w:sz w:val="22"/>
        </w:rPr>
        <w:t>/3_A1</w:t>
      </w:r>
      <w:r>
        <w:rPr>
          <w:rFonts w:ascii="Arial" w:hAnsi="Arial" w:cs="Arial"/>
          <w:sz w:val="22"/>
        </w:rPr>
        <w:t xml:space="preserve"> oznacza aneks nr 1 do umowy nr WF-H-201</w:t>
      </w:r>
      <w:r w:rsidR="00B85724">
        <w:rPr>
          <w:rFonts w:ascii="Arial" w:hAnsi="Arial" w:cs="Arial"/>
          <w:sz w:val="22"/>
        </w:rPr>
        <w:t>7</w:t>
      </w:r>
      <w:r>
        <w:rPr>
          <w:rFonts w:ascii="Arial" w:hAnsi="Arial" w:cs="Arial"/>
          <w:sz w:val="22"/>
        </w:rPr>
        <w:t>/3).</w:t>
      </w:r>
    </w:p>
    <w:p w:rsidR="00341E6C" w:rsidRDefault="00341E6C" w:rsidP="00341E6C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Przeznaczone dla Uczelni egzemplarze umów i aneksów do umów przechowywane są przez dziekanaty, przy czym aneksy przechowywane są przy umowie, której dotyczą,</w:t>
      </w:r>
      <w:r>
        <w:rPr>
          <w:rFonts w:ascii="Arial" w:hAnsi="Arial" w:cs="Arial"/>
          <w:sz w:val="22"/>
        </w:rPr>
        <w:br/>
        <w:t>w kolejności chronologicznej.</w:t>
      </w:r>
    </w:p>
    <w:p w:rsidR="00341E6C" w:rsidRDefault="00341E6C" w:rsidP="00341E6C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Okres przechowywania umów i aneksów w dziekanatach, a następnie sposób ich archiwizowania, określa obowiązująca w Uczelni instrukcja kancelaryjna.</w:t>
      </w:r>
    </w:p>
    <w:p w:rsidR="00341E6C" w:rsidRDefault="00341E6C" w:rsidP="003208CD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341E6C" w:rsidRDefault="00B85724" w:rsidP="003208CD">
      <w:pPr>
        <w:pStyle w:val="Defaul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4</w:t>
      </w:r>
    </w:p>
    <w:p w:rsidR="003D469E" w:rsidRDefault="00656CF4" w:rsidP="002A62C8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Zarządzenie wchodzi w życie z dniem podpisania. </w:t>
      </w:r>
    </w:p>
    <w:p w:rsidR="00656CF4" w:rsidRDefault="003D469E" w:rsidP="002A62C8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Traci moc zarządzenie Rektora nr R-0201-10/2017.</w:t>
      </w:r>
    </w:p>
    <w:p w:rsidR="002A62C8" w:rsidRPr="000666C6" w:rsidRDefault="002A62C8" w:rsidP="002A62C8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odniesieniu do osób, z którymi przed wejściem w życie niniejszego zarządzenia Uczelnia zawarła umowę w zakresie objętym niniejszym zarządzeniem, obowiązują postanowienia zawartej umowy.</w:t>
      </w:r>
    </w:p>
    <w:p w:rsidR="003208CD" w:rsidRDefault="003208C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9C38A4" w:rsidRDefault="009C38A4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F5F0D" w:rsidRDefault="000F5F0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208CD" w:rsidRDefault="00600795" w:rsidP="00600795">
      <w:pPr>
        <w:ind w:left="6237" w:firstLine="138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  </w:t>
      </w:r>
      <w:r w:rsidR="003208CD">
        <w:rPr>
          <w:rFonts w:ascii="Arial" w:hAnsi="Arial" w:cs="Arial"/>
          <w:sz w:val="22"/>
          <w:szCs w:val="28"/>
        </w:rPr>
        <w:t>REKTOR</w:t>
      </w:r>
    </w:p>
    <w:p w:rsidR="003208CD" w:rsidRDefault="003208CD" w:rsidP="003208CD">
      <w:pPr>
        <w:ind w:left="4248"/>
        <w:jc w:val="center"/>
        <w:rPr>
          <w:rFonts w:ascii="Arial" w:hAnsi="Arial" w:cs="Arial"/>
          <w:sz w:val="22"/>
          <w:szCs w:val="28"/>
        </w:rPr>
      </w:pPr>
    </w:p>
    <w:p w:rsidR="003208CD" w:rsidRDefault="003208CD" w:rsidP="003208CD">
      <w:pPr>
        <w:ind w:left="4248"/>
        <w:jc w:val="center"/>
        <w:rPr>
          <w:rFonts w:ascii="Arial" w:hAnsi="Arial" w:cs="Arial"/>
          <w:sz w:val="22"/>
          <w:szCs w:val="28"/>
        </w:rPr>
      </w:pPr>
    </w:p>
    <w:p w:rsidR="000C18BD" w:rsidRDefault="003208CD" w:rsidP="00613492">
      <w:pPr>
        <w:ind w:left="4248"/>
        <w:jc w:val="right"/>
        <w:rPr>
          <w:rFonts w:ascii="Arial" w:hAnsi="Arial" w:cs="Arial"/>
          <w:b/>
          <w:bCs/>
          <w:sz w:val="22"/>
          <w:szCs w:val="22"/>
        </w:rPr>
      </w:pPr>
      <w:r w:rsidRPr="00E63FDD">
        <w:rPr>
          <w:rFonts w:ascii="Arial" w:hAnsi="Arial" w:cs="Arial"/>
          <w:sz w:val="22"/>
          <w:szCs w:val="28"/>
        </w:rPr>
        <w:t xml:space="preserve"> </w:t>
      </w:r>
      <w:r>
        <w:rPr>
          <w:rFonts w:ascii="Arial" w:hAnsi="Arial" w:cs="Arial"/>
          <w:sz w:val="22"/>
          <w:szCs w:val="28"/>
          <w:lang w:val="de-DE"/>
        </w:rPr>
        <w:t>Prof. UEK  dr hab. inż. Andrzej Chochół</w:t>
      </w: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0C18BD" w:rsidSect="000F5F0D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D93" w:rsidRDefault="00353D93" w:rsidP="000C18BD">
      <w:r>
        <w:separator/>
      </w:r>
    </w:p>
  </w:endnote>
  <w:endnote w:type="continuationSeparator" w:id="0">
    <w:p w:rsidR="00353D93" w:rsidRDefault="00353D93" w:rsidP="000C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D93" w:rsidRDefault="00353D93" w:rsidP="000C18BD">
      <w:r>
        <w:separator/>
      </w:r>
    </w:p>
  </w:footnote>
  <w:footnote w:type="continuationSeparator" w:id="0">
    <w:p w:rsidR="00353D93" w:rsidRDefault="00353D93" w:rsidP="000C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9BD5979"/>
    <w:multiLevelType w:val="hybridMultilevel"/>
    <w:tmpl w:val="807701D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D14A93"/>
    <w:multiLevelType w:val="hybridMultilevel"/>
    <w:tmpl w:val="50649294"/>
    <w:lvl w:ilvl="0" w:tplc="CA34E70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6A529A9"/>
    <w:multiLevelType w:val="hybridMultilevel"/>
    <w:tmpl w:val="EC1C9B6A"/>
    <w:lvl w:ilvl="0" w:tplc="49DE4F8A">
      <w:start w:val="1"/>
      <w:numFmt w:val="decimal"/>
      <w:lvlText w:val="%1)"/>
      <w:lvlJc w:val="left"/>
      <w:pPr>
        <w:ind w:left="1866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>
    <w:nsid w:val="06FF156A"/>
    <w:multiLevelType w:val="hybridMultilevel"/>
    <w:tmpl w:val="834C944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5">
    <w:nsid w:val="12C82C18"/>
    <w:multiLevelType w:val="hybridMultilevel"/>
    <w:tmpl w:val="86981638"/>
    <w:lvl w:ilvl="0" w:tplc="3812732E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DC0503"/>
    <w:multiLevelType w:val="hybridMultilevel"/>
    <w:tmpl w:val="F282FD26"/>
    <w:lvl w:ilvl="0" w:tplc="0E5AF0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F78DF"/>
    <w:multiLevelType w:val="hybridMultilevel"/>
    <w:tmpl w:val="B4022D68"/>
    <w:lvl w:ilvl="0" w:tplc="9F4A537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410A7F"/>
    <w:multiLevelType w:val="hybridMultilevel"/>
    <w:tmpl w:val="CC1E0FEA"/>
    <w:lvl w:ilvl="0" w:tplc="61AEED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A6338F"/>
    <w:multiLevelType w:val="hybridMultilevel"/>
    <w:tmpl w:val="55D08E9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D00D99"/>
    <w:multiLevelType w:val="hybridMultilevel"/>
    <w:tmpl w:val="D6A2969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8166A5"/>
    <w:multiLevelType w:val="hybridMultilevel"/>
    <w:tmpl w:val="0F929DA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917A52"/>
    <w:multiLevelType w:val="hybridMultilevel"/>
    <w:tmpl w:val="D992608C"/>
    <w:lvl w:ilvl="0" w:tplc="44725EE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D62B7F"/>
    <w:multiLevelType w:val="hybridMultilevel"/>
    <w:tmpl w:val="D60C4CC2"/>
    <w:lvl w:ilvl="0" w:tplc="F98403F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6E2780"/>
    <w:multiLevelType w:val="hybridMultilevel"/>
    <w:tmpl w:val="38BA9CC0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F76AA7"/>
    <w:multiLevelType w:val="hybridMultilevel"/>
    <w:tmpl w:val="0A0E01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7">
    <w:nsid w:val="3FA13CD8"/>
    <w:multiLevelType w:val="hybridMultilevel"/>
    <w:tmpl w:val="C5A00FBA"/>
    <w:lvl w:ilvl="0" w:tplc="ECB4450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9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20">
    <w:nsid w:val="49AB6230"/>
    <w:multiLevelType w:val="hybridMultilevel"/>
    <w:tmpl w:val="48D2F1FA"/>
    <w:lvl w:ilvl="0" w:tplc="8984198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5204BC24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b w:val="0"/>
        <w:i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2">
    <w:nsid w:val="54F33EB1"/>
    <w:multiLevelType w:val="hybridMultilevel"/>
    <w:tmpl w:val="B5A40570"/>
    <w:lvl w:ilvl="0" w:tplc="C298BB3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E004FB"/>
    <w:multiLevelType w:val="hybridMultilevel"/>
    <w:tmpl w:val="B1E66500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15A0E0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50425B"/>
    <w:multiLevelType w:val="hybridMultilevel"/>
    <w:tmpl w:val="BCE429E0"/>
    <w:lvl w:ilvl="0" w:tplc="49DE4F8A">
      <w:start w:val="1"/>
      <w:numFmt w:val="decimal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627332B5"/>
    <w:multiLevelType w:val="hybridMultilevel"/>
    <w:tmpl w:val="213A1C3C"/>
    <w:lvl w:ilvl="0" w:tplc="3B44FD4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64462AFC"/>
    <w:multiLevelType w:val="hybridMultilevel"/>
    <w:tmpl w:val="9B5CC614"/>
    <w:lvl w:ilvl="0" w:tplc="F21E1D7E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1" w:tplc="B1D8430A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  <w:rPr>
        <w:rFonts w:ascii="Arial" w:hAnsi="Arial" w:cs="Times New Roman" w:hint="default"/>
        <w:b w:val="0"/>
        <w:i w:val="0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F363E6D"/>
    <w:multiLevelType w:val="hybridMultilevel"/>
    <w:tmpl w:val="19701FE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2A3D6C"/>
    <w:multiLevelType w:val="hybridMultilevel"/>
    <w:tmpl w:val="223A731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372C08"/>
    <w:multiLevelType w:val="hybridMultilevel"/>
    <w:tmpl w:val="BE74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6"/>
  </w:num>
  <w:num w:numId="4">
    <w:abstractNumId w:val="19"/>
  </w:num>
  <w:num w:numId="5">
    <w:abstractNumId w:val="18"/>
  </w:num>
  <w:num w:numId="6">
    <w:abstractNumId w:val="16"/>
  </w:num>
  <w:num w:numId="7">
    <w:abstractNumId w:val="0"/>
  </w:num>
  <w:num w:numId="8">
    <w:abstractNumId w:val="28"/>
  </w:num>
  <w:num w:numId="9">
    <w:abstractNumId w:val="23"/>
  </w:num>
  <w:num w:numId="10">
    <w:abstractNumId w:val="7"/>
  </w:num>
  <w:num w:numId="11">
    <w:abstractNumId w:val="1"/>
  </w:num>
  <w:num w:numId="12">
    <w:abstractNumId w:val="11"/>
  </w:num>
  <w:num w:numId="13">
    <w:abstractNumId w:val="17"/>
  </w:num>
  <w:num w:numId="14">
    <w:abstractNumId w:val="15"/>
  </w:num>
  <w:num w:numId="15">
    <w:abstractNumId w:val="3"/>
  </w:num>
  <w:num w:numId="16">
    <w:abstractNumId w:val="29"/>
  </w:num>
  <w:num w:numId="17">
    <w:abstractNumId w:val="10"/>
  </w:num>
  <w:num w:numId="18">
    <w:abstractNumId w:val="8"/>
  </w:num>
  <w:num w:numId="19">
    <w:abstractNumId w:val="25"/>
  </w:num>
  <w:num w:numId="20">
    <w:abstractNumId w:val="13"/>
  </w:num>
  <w:num w:numId="21">
    <w:abstractNumId w:val="6"/>
  </w:num>
  <w:num w:numId="22">
    <w:abstractNumId w:val="12"/>
  </w:num>
  <w:num w:numId="23">
    <w:abstractNumId w:val="22"/>
  </w:num>
  <w:num w:numId="24">
    <w:abstractNumId w:val="9"/>
  </w:num>
  <w:num w:numId="25">
    <w:abstractNumId w:val="24"/>
  </w:num>
  <w:num w:numId="26">
    <w:abstractNumId w:val="2"/>
  </w:num>
  <w:num w:numId="27">
    <w:abstractNumId w:val="30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F4"/>
    <w:rsid w:val="00026F8E"/>
    <w:rsid w:val="00055BEB"/>
    <w:rsid w:val="000633D3"/>
    <w:rsid w:val="000666C6"/>
    <w:rsid w:val="00070E94"/>
    <w:rsid w:val="000920E7"/>
    <w:rsid w:val="0009634E"/>
    <w:rsid w:val="00096868"/>
    <w:rsid w:val="000C18BD"/>
    <w:rsid w:val="000D3D05"/>
    <w:rsid w:val="000F5F0D"/>
    <w:rsid w:val="001101B2"/>
    <w:rsid w:val="0012395E"/>
    <w:rsid w:val="001469BD"/>
    <w:rsid w:val="00160F24"/>
    <w:rsid w:val="00161E36"/>
    <w:rsid w:val="00177362"/>
    <w:rsid w:val="0019589B"/>
    <w:rsid w:val="00195BAF"/>
    <w:rsid w:val="001A7EF8"/>
    <w:rsid w:val="0024186D"/>
    <w:rsid w:val="00243E6D"/>
    <w:rsid w:val="00261F5D"/>
    <w:rsid w:val="002A62C8"/>
    <w:rsid w:val="002D3477"/>
    <w:rsid w:val="002E6B9C"/>
    <w:rsid w:val="002F096F"/>
    <w:rsid w:val="00303C81"/>
    <w:rsid w:val="003208CD"/>
    <w:rsid w:val="003327DC"/>
    <w:rsid w:val="00334192"/>
    <w:rsid w:val="00341E6C"/>
    <w:rsid w:val="00353D93"/>
    <w:rsid w:val="0036203C"/>
    <w:rsid w:val="00376D9E"/>
    <w:rsid w:val="00377E1E"/>
    <w:rsid w:val="003B440A"/>
    <w:rsid w:val="003D30C5"/>
    <w:rsid w:val="003D3727"/>
    <w:rsid w:val="003D469E"/>
    <w:rsid w:val="004301F3"/>
    <w:rsid w:val="00446C65"/>
    <w:rsid w:val="00452153"/>
    <w:rsid w:val="00462F88"/>
    <w:rsid w:val="00463D20"/>
    <w:rsid w:val="004837F4"/>
    <w:rsid w:val="0049148D"/>
    <w:rsid w:val="004A7F31"/>
    <w:rsid w:val="004B2903"/>
    <w:rsid w:val="004C5DA0"/>
    <w:rsid w:val="004D165D"/>
    <w:rsid w:val="004D4826"/>
    <w:rsid w:val="004D6CFE"/>
    <w:rsid w:val="004E7BED"/>
    <w:rsid w:val="00536BB7"/>
    <w:rsid w:val="005838C7"/>
    <w:rsid w:val="005C1837"/>
    <w:rsid w:val="005E36DA"/>
    <w:rsid w:val="005E3742"/>
    <w:rsid w:val="005F58C0"/>
    <w:rsid w:val="00600795"/>
    <w:rsid w:val="00613492"/>
    <w:rsid w:val="00615DE3"/>
    <w:rsid w:val="00633F1F"/>
    <w:rsid w:val="00651883"/>
    <w:rsid w:val="00656CF4"/>
    <w:rsid w:val="006707A8"/>
    <w:rsid w:val="00674D03"/>
    <w:rsid w:val="006A53A8"/>
    <w:rsid w:val="006B0D27"/>
    <w:rsid w:val="006C5C83"/>
    <w:rsid w:val="006D3459"/>
    <w:rsid w:val="006E68A7"/>
    <w:rsid w:val="00706E5A"/>
    <w:rsid w:val="00710BB8"/>
    <w:rsid w:val="007122B5"/>
    <w:rsid w:val="007215AD"/>
    <w:rsid w:val="00734711"/>
    <w:rsid w:val="00740207"/>
    <w:rsid w:val="00750134"/>
    <w:rsid w:val="0078400E"/>
    <w:rsid w:val="007973FC"/>
    <w:rsid w:val="007D1218"/>
    <w:rsid w:val="007D353C"/>
    <w:rsid w:val="008074AE"/>
    <w:rsid w:val="0084252A"/>
    <w:rsid w:val="0087768C"/>
    <w:rsid w:val="0088490D"/>
    <w:rsid w:val="008965FD"/>
    <w:rsid w:val="008A68E0"/>
    <w:rsid w:val="008B1DA1"/>
    <w:rsid w:val="008C6559"/>
    <w:rsid w:val="008D2A97"/>
    <w:rsid w:val="008D3881"/>
    <w:rsid w:val="009017C3"/>
    <w:rsid w:val="009120D5"/>
    <w:rsid w:val="009229DF"/>
    <w:rsid w:val="0095762A"/>
    <w:rsid w:val="0096420D"/>
    <w:rsid w:val="009864C3"/>
    <w:rsid w:val="009A0E69"/>
    <w:rsid w:val="009B34C9"/>
    <w:rsid w:val="009B504F"/>
    <w:rsid w:val="009C2EA1"/>
    <w:rsid w:val="009C38A4"/>
    <w:rsid w:val="009C66E0"/>
    <w:rsid w:val="009E1BED"/>
    <w:rsid w:val="00A0346A"/>
    <w:rsid w:val="00A22B5B"/>
    <w:rsid w:val="00A35ABA"/>
    <w:rsid w:val="00A35CB6"/>
    <w:rsid w:val="00A63ED6"/>
    <w:rsid w:val="00AA46EB"/>
    <w:rsid w:val="00AB706F"/>
    <w:rsid w:val="00AC6EF0"/>
    <w:rsid w:val="00AD15A0"/>
    <w:rsid w:val="00B3674A"/>
    <w:rsid w:val="00B85724"/>
    <w:rsid w:val="00BA7504"/>
    <w:rsid w:val="00BC08EF"/>
    <w:rsid w:val="00BC3AF7"/>
    <w:rsid w:val="00BC6CB5"/>
    <w:rsid w:val="00C031A0"/>
    <w:rsid w:val="00C11636"/>
    <w:rsid w:val="00C25538"/>
    <w:rsid w:val="00C443A5"/>
    <w:rsid w:val="00C77D7C"/>
    <w:rsid w:val="00CF2287"/>
    <w:rsid w:val="00D41584"/>
    <w:rsid w:val="00D42476"/>
    <w:rsid w:val="00D54A20"/>
    <w:rsid w:val="00DA6B88"/>
    <w:rsid w:val="00DD02FD"/>
    <w:rsid w:val="00DE6001"/>
    <w:rsid w:val="00DE66E1"/>
    <w:rsid w:val="00E074C5"/>
    <w:rsid w:val="00E2105E"/>
    <w:rsid w:val="00E26EA0"/>
    <w:rsid w:val="00E31CDA"/>
    <w:rsid w:val="00E63FDD"/>
    <w:rsid w:val="00E6583A"/>
    <w:rsid w:val="00E835AE"/>
    <w:rsid w:val="00E85655"/>
    <w:rsid w:val="00EA2F29"/>
    <w:rsid w:val="00EB3495"/>
    <w:rsid w:val="00EE604D"/>
    <w:rsid w:val="00F33CBE"/>
    <w:rsid w:val="00F34011"/>
    <w:rsid w:val="00F810C3"/>
    <w:rsid w:val="00F96149"/>
    <w:rsid w:val="00FA2A19"/>
    <w:rsid w:val="00FC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6D4E50-8563-4598-AD32-34398BDAA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85655"/>
    <w:pPr>
      <w:keepNext/>
      <w:jc w:val="right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Default">
    <w:name w:val="Default"/>
    <w:rsid w:val="0065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E8565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18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8B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8C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45B84-78FD-46E0-BD5A-F77592806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4612</Characters>
  <Application>Microsoft Office Word</Application>
  <DocSecurity>4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2</cp:revision>
  <cp:lastPrinted>2017-03-21T07:59:00Z</cp:lastPrinted>
  <dcterms:created xsi:type="dcterms:W3CDTF">2017-04-27T08:44:00Z</dcterms:created>
  <dcterms:modified xsi:type="dcterms:W3CDTF">2017-04-27T08:44:00Z</dcterms:modified>
</cp:coreProperties>
</file>