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21"/>
        <w:tblW w:w="5000" w:type="pct"/>
        <w:shd w:val="clear" w:color="auto" w:fill="C0504D" w:themeFill="accent2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6"/>
        <w:gridCol w:w="10170"/>
      </w:tblGrid>
      <w:tr w:rsidR="0061535F" w:rsidRPr="007E766C" w14:paraId="3AE0B73B" w14:textId="77777777" w:rsidTr="0061535F">
        <w:tc>
          <w:tcPr>
            <w:tcW w:w="0" w:type="auto"/>
            <w:shd w:val="clear" w:color="auto" w:fill="C0504D" w:themeFill="accent2"/>
            <w:vAlign w:val="center"/>
          </w:tcPr>
          <w:p w14:paraId="2A6A42C4" w14:textId="77777777"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14:paraId="49902B7A" w14:textId="77777777" w:rsidR="0061535F" w:rsidRPr="007E766C" w:rsidRDefault="0061497A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  <w:sdt>
              <w:sdtPr>
                <w:rPr>
                  <w:rFonts w:ascii="Roboto Condensed" w:hAnsi="Roboto Condensed" w:cstheme="minorHAnsi"/>
                  <w:caps/>
                  <w:color w:val="FFFFFF" w:themeColor="background1"/>
                </w:rPr>
                <w:alias w:val="Title"/>
                <w:tag w:val=""/>
                <w:id w:val="-773790484"/>
                <w:placeholder>
                  <w:docPart w:val="13DEEBA783624525BDB59B45328F690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61535F" w:rsidRPr="007E766C">
                  <w:rPr>
                    <w:rFonts w:ascii="Roboto Condensed" w:hAnsi="Roboto Condensed" w:cstheme="minorHAnsi"/>
                    <w:caps/>
                    <w:color w:val="FFFFFF" w:themeColor="background1"/>
                  </w:rPr>
                  <w:t>KARTA PRZEDMIOTU – UNIWERSYTET EKONOMICZNY W KRAKOWIE</w:t>
                </w:r>
              </w:sdtContent>
            </w:sdt>
          </w:p>
        </w:tc>
      </w:tr>
      <w:tr w:rsidR="0061535F" w:rsidRPr="007E766C" w14:paraId="7667BB7A" w14:textId="77777777" w:rsidTr="0061535F">
        <w:tc>
          <w:tcPr>
            <w:tcW w:w="0" w:type="auto"/>
            <w:shd w:val="clear" w:color="auto" w:fill="C0504D" w:themeFill="accent2"/>
            <w:vAlign w:val="center"/>
          </w:tcPr>
          <w:p w14:paraId="59E234BD" w14:textId="77777777"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14:paraId="560E1C7D" w14:textId="77777777" w:rsidR="0061535F" w:rsidRDefault="0061535F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</w:rPr>
            </w:pPr>
          </w:p>
        </w:tc>
      </w:tr>
    </w:tbl>
    <w:p w14:paraId="04902FE2" w14:textId="77777777" w:rsidR="008F39A1" w:rsidRPr="007E766C" w:rsidRDefault="008F39A1" w:rsidP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14:paraId="2A89AE9F" w14:textId="77777777" w:rsidR="008F39A1" w:rsidRPr="007E766C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14:paraId="7EFCC21B" w14:textId="77777777" w:rsidR="008D31AA" w:rsidRPr="007E766C" w:rsidRDefault="004446D2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  <w:r w:rsidRPr="007E766C">
        <w:rPr>
          <w:rFonts w:ascii="Roboto Condensed" w:eastAsia="Calibri" w:hAnsi="Roboto Condensed" w:cs="Calibri"/>
          <w:spacing w:val="24"/>
          <w:sz w:val="24"/>
        </w:rPr>
        <w:t>K</w:t>
      </w:r>
      <w:r w:rsidR="008F39A1" w:rsidRPr="007E766C">
        <w:rPr>
          <w:rFonts w:ascii="Roboto Condensed" w:eastAsia="Calibri" w:hAnsi="Roboto Condensed" w:cs="Calibri"/>
          <w:spacing w:val="24"/>
          <w:sz w:val="24"/>
        </w:rPr>
        <w:t xml:space="preserve">ierunek: </w:t>
      </w:r>
      <w:r w:rsidR="00704C72" w:rsidRPr="00704C72">
        <w:rPr>
          <w:rFonts w:ascii="Roboto Condensed" w:eastAsia="Calibri" w:hAnsi="Roboto Condensed" w:cs="Calibri"/>
          <w:spacing w:val="24"/>
          <w:sz w:val="24"/>
        </w:rPr>
        <w:t xml:space="preserve">Finanse i </w:t>
      </w:r>
      <w:r w:rsidR="00EB7898" w:rsidRPr="00704C72">
        <w:rPr>
          <w:rFonts w:ascii="Roboto Condensed" w:eastAsia="Calibri" w:hAnsi="Roboto Condensed" w:cs="Calibri"/>
          <w:spacing w:val="24"/>
          <w:sz w:val="24"/>
        </w:rPr>
        <w:t>rachunkowość</w:t>
      </w:r>
      <w:r w:rsidR="00704C72" w:rsidRPr="00704C72">
        <w:rPr>
          <w:rFonts w:ascii="Roboto Condensed" w:eastAsia="Calibri" w:hAnsi="Roboto Condensed" w:cs="Calibri"/>
          <w:spacing w:val="24"/>
          <w:sz w:val="24"/>
        </w:rPr>
        <w:t>́</w:t>
      </w:r>
    </w:p>
    <w:p w14:paraId="41AF766D" w14:textId="77777777" w:rsidR="008F39A1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14:paraId="035F0DBE" w14:textId="77777777" w:rsidR="00663829" w:rsidRPr="007E766C" w:rsidRDefault="00663829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tbl>
      <w:tblPr>
        <w:tblW w:w="10783" w:type="dxa"/>
        <w:tblInd w:w="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7938"/>
      </w:tblGrid>
      <w:tr w:rsidR="008D31AA" w:rsidRPr="00DE526E" w14:paraId="0A093FAD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09ED2D7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Nazwa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180B7160" w14:textId="77281B5C" w:rsidR="008D31AA" w:rsidRPr="004B25DC" w:rsidRDefault="00704C72">
            <w:pPr>
              <w:spacing w:after="0" w:line="240" w:lineRule="auto"/>
              <w:rPr>
                <w:rFonts w:ascii="Roboto Condensed" w:eastAsia="Calibri" w:hAnsi="Roboto Condensed" w:cs="Calibri"/>
                <w:b/>
              </w:rPr>
            </w:pPr>
            <w:r w:rsidRPr="004B25DC">
              <w:rPr>
                <w:rFonts w:ascii="Roboto Condensed" w:eastAsia="Calibri" w:hAnsi="Roboto Condensed" w:cs="Calibri"/>
                <w:b/>
              </w:rPr>
              <w:t xml:space="preserve">Fuzje i </w:t>
            </w:r>
            <w:r w:rsidR="00DE330B" w:rsidRPr="004B25DC">
              <w:rPr>
                <w:rFonts w:ascii="Roboto Condensed" w:eastAsia="Calibri" w:hAnsi="Roboto Condensed" w:cs="Calibri"/>
                <w:b/>
              </w:rPr>
              <w:t>przejęcia</w:t>
            </w:r>
          </w:p>
        </w:tc>
      </w:tr>
      <w:tr w:rsidR="008D31AA" w:rsidRPr="00DE526E" w14:paraId="65D5A900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FDC947C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Język prowadzenia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6C391B35" w14:textId="77777777" w:rsidR="008D31AA" w:rsidRPr="00DE526E" w:rsidRDefault="00704C7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704C72">
              <w:rPr>
                <w:rFonts w:ascii="Roboto Condensed" w:eastAsia="Calibri" w:hAnsi="Roboto Condensed" w:cs="Calibri"/>
              </w:rPr>
              <w:t>polski</w:t>
            </w:r>
          </w:p>
        </w:tc>
      </w:tr>
      <w:tr w:rsidR="008D31AA" w:rsidRPr="00DE526E" w14:paraId="42632A33" w14:textId="77777777" w:rsidTr="00C13CF2">
        <w:trPr>
          <w:trHeight w:val="160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0C162CE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Kod/Specjalność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p w14:paraId="25F851B4" w14:textId="4AF44F79" w:rsidR="008D31AA" w:rsidRPr="00DE526E" w:rsidRDefault="00704C72" w:rsidP="00704C7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704C72">
              <w:rPr>
                <w:rFonts w:ascii="Roboto Condensed" w:eastAsia="Calibri" w:hAnsi="Roboto Condensed" w:cs="Calibri"/>
              </w:rPr>
              <w:t>WF-FR-DI-X2-20/21Z-FUZIPR</w:t>
            </w:r>
            <w:r w:rsidR="00DD149B">
              <w:rPr>
                <w:rFonts w:ascii="Roboto Condensed" w:eastAsia="Calibri" w:hAnsi="Roboto Condensed" w:cs="Calibri"/>
              </w:rPr>
              <w:t xml:space="preserve"> / Doradztwo inwestycyjne</w:t>
            </w:r>
          </w:p>
        </w:tc>
      </w:tr>
      <w:tr w:rsidR="00080011" w:rsidRPr="00DE526E" w14:paraId="17487938" w14:textId="77777777" w:rsidTr="00EB7898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156CF20" w14:textId="77777777" w:rsidR="00080011" w:rsidRPr="00DE526E" w:rsidRDefault="00080011" w:rsidP="00FA3749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Kategoria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2A54EE58" w14:textId="77777777" w:rsidR="00080011" w:rsidRPr="00DE526E" w:rsidRDefault="00EB7898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</w:rPr>
            </w:pPr>
            <w:r>
              <w:rPr>
                <w:rFonts w:ascii="Roboto Condensed" w:eastAsia="Calibri" w:hAnsi="Roboto Condensed" w:cs="Calibri"/>
                <w:color w:val="000000" w:themeColor="text1"/>
              </w:rPr>
              <w:t>S</w:t>
            </w:r>
            <w:r w:rsidR="00704C72">
              <w:rPr>
                <w:rFonts w:ascii="Roboto Condensed" w:eastAsia="Calibri" w:hAnsi="Roboto Condensed" w:cs="Calibri"/>
                <w:color w:val="000000" w:themeColor="text1"/>
              </w:rPr>
              <w:t>pecjalnościowe</w:t>
            </w:r>
          </w:p>
        </w:tc>
      </w:tr>
      <w:tr w:rsidR="008D31AA" w:rsidRPr="00DE526E" w14:paraId="57D2E0CC" w14:textId="77777777" w:rsidTr="00EB7898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25F0540" w14:textId="77777777" w:rsidR="008D31AA" w:rsidRPr="00DE526E" w:rsidRDefault="004446D2" w:rsidP="00FA374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Profil </w:t>
            </w:r>
            <w:r w:rsidR="00FA3749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studiów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auto"/>
            <w:tcMar>
              <w:left w:w="94" w:type="dxa"/>
              <w:right w:w="94" w:type="dxa"/>
            </w:tcMar>
          </w:tcPr>
          <w:p w14:paraId="22595306" w14:textId="77777777" w:rsidR="008D31AA" w:rsidRPr="00DE526E" w:rsidRDefault="00EB7898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EB7898">
              <w:rPr>
                <w:rFonts w:ascii="Roboto Condensed" w:eastAsia="Calibri" w:hAnsi="Roboto Condensed" w:cs="Calibri"/>
              </w:rPr>
              <w:t>Ogólnoakademicki</w:t>
            </w:r>
          </w:p>
        </w:tc>
      </w:tr>
      <w:tr w:rsidR="008D31AA" w:rsidRPr="00DE526E" w14:paraId="6528A5DE" w14:textId="77777777" w:rsidTr="00C13CF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006E739" w14:textId="77777777" w:rsidR="008D31AA" w:rsidRPr="00DE526E" w:rsidRDefault="00FA3749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</w:t>
            </w:r>
            <w:r w:rsidR="004446D2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oziom PRK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p w14:paraId="33E14BE0" w14:textId="49DE3CC9" w:rsidR="008D31AA" w:rsidRPr="00704C72" w:rsidRDefault="00C13CF2">
            <w:pPr>
              <w:spacing w:after="0" w:line="240" w:lineRule="auto"/>
              <w:rPr>
                <w:rFonts w:ascii="Roboto Condensed" w:eastAsia="Calibri" w:hAnsi="Roboto Condensed" w:cs="Calibri"/>
                <w:highlight w:val="yellow"/>
              </w:rPr>
            </w:pPr>
            <w:r>
              <w:rPr>
                <w:rFonts w:ascii="Roboto Condensed" w:eastAsia="Calibri" w:hAnsi="Roboto Condensed" w:cs="Calibri"/>
                <w:highlight w:val="yellow"/>
              </w:rPr>
              <w:t>7</w:t>
            </w:r>
          </w:p>
        </w:tc>
      </w:tr>
      <w:tr w:rsidR="008D31AA" w:rsidRPr="00DE526E" w14:paraId="34FE5AEA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3701927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Rok studiów/semestr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5E81CF66" w14:textId="77777777" w:rsidR="008D31AA" w:rsidRPr="00DE526E" w:rsidRDefault="00704C7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2 / 3</w:t>
            </w:r>
          </w:p>
        </w:tc>
      </w:tr>
      <w:tr w:rsidR="008D31AA" w:rsidRPr="00DE526E" w14:paraId="170843F6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CF29B33" w14:textId="77777777" w:rsidR="008D31AA" w:rsidRPr="00DE526E" w:rsidRDefault="004446D2" w:rsidP="001519E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zajęć</w:t>
            </w:r>
            <w:r w:rsidR="00B957DF" w:rsidRPr="00DE526E">
              <w:rPr>
                <w:rFonts w:ascii="Roboto Condensed" w:eastAsia="Calibri" w:hAnsi="Roboto Condensed" w:cs="Calibri"/>
                <w:sz w:val="20"/>
              </w:rPr>
              <w:t>/l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>iczba godzin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44"/>
              <w:gridCol w:w="2552"/>
              <w:gridCol w:w="2152"/>
            </w:tblGrid>
            <w:tr w:rsidR="008D31AA" w:rsidRPr="00DE526E" w14:paraId="2D4F28E4" w14:textId="77777777" w:rsidTr="00704C72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238C55A" w14:textId="77777777"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6F7CEA8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Wykłady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BBFEF61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Inne</w:t>
                  </w:r>
                </w:p>
              </w:tc>
            </w:tr>
            <w:tr w:rsidR="008D31AA" w:rsidRPr="00DE526E" w14:paraId="1AAD7016" w14:textId="77777777" w:rsidTr="00704C72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0E085B3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075F9D2" w14:textId="4F1430EA"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8FDC64D" w14:textId="66A687FC"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14:paraId="3B92AA96" w14:textId="77777777" w:rsidTr="00704C72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B1B5FE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E9F7503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704C72">
                    <w:rPr>
                      <w:rFonts w:ascii="Roboto Condensed" w:eastAsia="Calibri" w:hAnsi="Roboto Condensed" w:cs="Calibri"/>
                      <w:sz w:val="20"/>
                    </w:rPr>
                    <w:t>9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658E695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704C72">
                    <w:rPr>
                      <w:rFonts w:ascii="Roboto Condensed" w:eastAsia="Calibri" w:hAnsi="Roboto Condensed" w:cs="Calibri"/>
                      <w:sz w:val="20"/>
                    </w:rPr>
                    <w:t>9</w:t>
                  </w:r>
                </w:p>
              </w:tc>
            </w:tr>
          </w:tbl>
          <w:p w14:paraId="04A708C6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2930D5" w:rsidRPr="00DE526E" w14:paraId="2D884017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323F867" w14:textId="77777777" w:rsidR="002930D5" w:rsidRPr="00DE526E" w:rsidRDefault="00C93F95" w:rsidP="002930D5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Dyscypliny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601"/>
              <w:gridCol w:w="1985"/>
            </w:tblGrid>
            <w:tr w:rsidR="00C93F95" w:rsidRPr="00DE526E" w14:paraId="72EABFA1" w14:textId="77777777" w:rsidTr="00704C72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5FD5E90" w14:textId="77777777"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Nazwa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421774D" w14:textId="77777777"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Liczba punktów </w:t>
                  </w:r>
                  <w:r w:rsidR="00DE526E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ECTS</w:t>
                  </w:r>
                </w:p>
              </w:tc>
            </w:tr>
            <w:tr w:rsidR="00C93F95" w:rsidRPr="00DE526E" w14:paraId="2AD60E7A" w14:textId="77777777" w:rsidTr="00704C72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2C66A97" w14:textId="77777777" w:rsidR="00C93F95" w:rsidRPr="00DE526E" w:rsidRDefault="00704C72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704C72">
                    <w:rPr>
                      <w:rFonts w:ascii="Roboto Condensed" w:eastAsia="Calibri" w:hAnsi="Roboto Condensed" w:cs="Calibri"/>
                      <w:color w:val="000000" w:themeColor="text1"/>
                    </w:rPr>
                    <w:t>Ekonomia i finanse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0F3FA4D" w14:textId="77777777"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</w:rPr>
                    <w:t xml:space="preserve"> </w:t>
                  </w:r>
                  <w:r w:rsidR="00704C72">
                    <w:rPr>
                      <w:rFonts w:ascii="Roboto Condensed" w:eastAsia="Calibri" w:hAnsi="Roboto Condensed" w:cs="Calibri"/>
                      <w:color w:val="000000" w:themeColor="text1"/>
                    </w:rPr>
                    <w:t>4</w:t>
                  </w:r>
                </w:p>
              </w:tc>
            </w:tr>
          </w:tbl>
          <w:p w14:paraId="70F62221" w14:textId="77777777" w:rsidR="002930D5" w:rsidRPr="00DE526E" w:rsidRDefault="002930D5" w:rsidP="00704C7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303E9CC2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F0F8A65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Wykładowca odpowiedzialny za przedmiot na kierunku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723D2EF0" w14:textId="77777777" w:rsidR="008D31AA" w:rsidRPr="00DE526E" w:rsidRDefault="00704C7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dr Andrzej Zyguła</w:t>
            </w:r>
          </w:p>
        </w:tc>
      </w:tr>
      <w:tr w:rsidR="008D31AA" w:rsidRPr="00DE526E" w14:paraId="65F44A78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D1083C8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Cele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6367"/>
            </w:tblGrid>
            <w:tr w:rsidR="008D31AA" w:rsidRPr="00DE526E" w14:paraId="3D94A5A0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D9C9089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A619B6D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</w:tr>
            <w:tr w:rsidR="008D31AA" w:rsidRPr="00DE526E" w14:paraId="40130DD6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A2BCBA" w14:textId="77777777" w:rsidR="008D31AA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02ED7A1" w14:textId="77777777" w:rsidR="008D31AA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04C72">
                    <w:rPr>
                      <w:rFonts w:ascii="Roboto Condensed" w:eastAsia="Calibri" w:hAnsi="Roboto Condensed" w:cs="Calibri"/>
                    </w:rPr>
                    <w:t>Zapoznanie studentów z problematyką rynku kontroli przedsiębiorstw a w szczególności z transakcjami fuzji i przejęć, wrogimi i przyjaznymi przejęciami, wykupami wspomaganymi. Przekazanie wiedzy o podstawach ekonomiczno – prawnych: transakcji fuzji i przejęć, strategii ofertowych stosowanych przez firmy nabywające, taktyk obronnych wykorzystywanych przez firmy będące obiektami przejęć.</w:t>
                  </w:r>
                </w:p>
              </w:tc>
            </w:tr>
            <w:tr w:rsidR="00704C72" w:rsidRPr="00DE526E" w14:paraId="39A2F1F7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606961F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5B9F2C3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04C72">
                    <w:rPr>
                      <w:rFonts w:ascii="Roboto Condensed" w:eastAsia="Calibri" w:hAnsi="Roboto Condensed" w:cs="Calibri"/>
                    </w:rPr>
                    <w:t>Empiryczna weryfikacja omawianych zagadnień; połączenie wiedzy teoretycznej z zakresu problematyki fuzji i przejęć z praktyką gospodarczą.</w:t>
                  </w:r>
                </w:p>
              </w:tc>
            </w:tr>
            <w:tr w:rsidR="008D31AA" w:rsidRPr="00DE526E" w14:paraId="5F8D4E00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B296361" w14:textId="77777777" w:rsidR="008D31AA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C3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DD64120" w14:textId="77777777" w:rsidR="008D31AA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04C72">
                    <w:rPr>
                      <w:rFonts w:ascii="Roboto Condensed" w:eastAsia="Calibri" w:hAnsi="Roboto Condensed" w:cs="Calibri"/>
                    </w:rPr>
                    <w:t>Wyposażenie absolwentów w umiejętność samodzielnego i krytycznego uzupełnienia wiedzy oraz wykorzystania poznanych już zagadnień do analizy, oceny i interpretacji działań na rynku fuzji i przejęć przedsiębiorstw.</w:t>
                  </w:r>
                </w:p>
              </w:tc>
            </w:tr>
          </w:tbl>
          <w:p w14:paraId="4AF64CFC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E416FB" w14:paraId="59E84B15" w14:textId="77777777" w:rsidTr="00F137BB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p w14:paraId="67D9BF26" w14:textId="77777777" w:rsidR="008D31AA" w:rsidRPr="00DE526E" w:rsidRDefault="004446D2" w:rsidP="000808EE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Realizowane efekty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uczenia się 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86"/>
              <w:gridCol w:w="626"/>
              <w:gridCol w:w="2225"/>
              <w:gridCol w:w="4128"/>
            </w:tblGrid>
            <w:tr w:rsidR="008D31AA" w:rsidRPr="00DE526E" w14:paraId="623741A1" w14:textId="77777777" w:rsidTr="00704C72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78701AD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15820C5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Kat.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CEDCDA8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Opis 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9F76054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</w:tr>
            <w:tr w:rsidR="00F137BB" w:rsidRPr="00DE526E" w14:paraId="0186A7B7" w14:textId="77777777" w:rsidTr="00F137BB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7CDDAE2D" w14:textId="2FD34410" w:rsidR="00F137BB" w:rsidRPr="00DE526E" w:rsidRDefault="00C13CF2" w:rsidP="00F137BB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E1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5F6FFBBE" w14:textId="2C3FD955" w:rsidR="00F137BB" w:rsidRPr="00DE526E" w:rsidRDefault="00F137BB" w:rsidP="00F137BB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1564BB7" w14:textId="77777777" w:rsidR="00F137BB" w:rsidRPr="00F137BB" w:rsidRDefault="00F137BB" w:rsidP="00F137BB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F137BB">
                    <w:rPr>
                      <w:rFonts w:ascii="Roboto Condensed" w:eastAsia="Calibri" w:hAnsi="Roboto Condensed" w:cs="Calibri"/>
                    </w:rPr>
                    <w:t>Student ma wiedzę w zakresie funkcjonowania rynku kontroli przedsiębiorstw, zna i charakteryzuje modele rynku, zna i definiuje transakcje</w:t>
                  </w:r>
                </w:p>
                <w:p w14:paraId="36A35E35" w14:textId="77777777" w:rsidR="00F137BB" w:rsidRPr="00F137BB" w:rsidRDefault="00F137BB" w:rsidP="00F137BB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F137BB">
                    <w:rPr>
                      <w:rFonts w:ascii="Roboto Condensed" w:eastAsia="Calibri" w:hAnsi="Roboto Condensed" w:cs="Calibri"/>
                    </w:rPr>
                    <w:t>dokonujące się na tym rynku. Student wylicza i charakteryzuje rodzaje zachowań podmiotów będących nabywcami i "celami" w transakcjach fuzji i</w:t>
                  </w:r>
                </w:p>
                <w:p w14:paraId="66198A8D" w14:textId="3461EFF8" w:rsidR="00F137BB" w:rsidRPr="00DE526E" w:rsidRDefault="00F137BB" w:rsidP="00F137BB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F137BB">
                    <w:rPr>
                      <w:rFonts w:ascii="Roboto Condensed" w:eastAsia="Calibri" w:hAnsi="Roboto Condensed" w:cs="Calibri"/>
                    </w:rPr>
                    <w:t xml:space="preserve">przejęć. Student wylicza i definiuje motywy kierujące </w:t>
                  </w:r>
                  <w:r w:rsidRPr="00F137BB">
                    <w:rPr>
                      <w:rFonts w:ascii="Roboto Condensed" w:eastAsia="Calibri" w:hAnsi="Roboto Condensed" w:cs="Calibri"/>
                    </w:rPr>
                    <w:lastRenderedPageBreak/>
                    <w:t>aktywnością inwestorów na rynku fuzji i przejęć.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8CC1251" w14:textId="77777777" w:rsidR="00F137BB" w:rsidRPr="0052484C" w:rsidRDefault="00F137BB" w:rsidP="00F137BB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lastRenderedPageBreak/>
                    <w:t>WF-ST2-FR-W01-20/21Z</w:t>
                  </w:r>
                </w:p>
                <w:p w14:paraId="67E75C7B" w14:textId="77777777" w:rsidR="00F137BB" w:rsidRPr="0052484C" w:rsidRDefault="00F137BB" w:rsidP="00F137BB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WF-ST2-FR-W02-20/21Z</w:t>
                  </w:r>
                </w:p>
                <w:p w14:paraId="31D3B739" w14:textId="77777777" w:rsidR="00F137BB" w:rsidRPr="0052484C" w:rsidRDefault="00F137BB" w:rsidP="00F137BB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WF-ST2-FR-W03-20/21Z</w:t>
                  </w:r>
                </w:p>
                <w:p w14:paraId="2228C5B3" w14:textId="77777777" w:rsidR="00F137BB" w:rsidRPr="0052484C" w:rsidRDefault="00F137BB" w:rsidP="00F137BB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WF-ST2-FR-W04-20/21Z</w:t>
                  </w:r>
                </w:p>
                <w:p w14:paraId="11351C27" w14:textId="77777777" w:rsidR="00F137BB" w:rsidRPr="0052484C" w:rsidRDefault="00F137BB" w:rsidP="00F137BB">
                  <w:r w:rsidRPr="0052484C">
                    <w:rPr>
                      <w:rStyle w:val="HTML-kod"/>
                      <w:rFonts w:eastAsiaTheme="minorEastAsia"/>
                    </w:rPr>
                    <w:t>WF-ST2-FR-W05-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3D85B984" w14:textId="77777777" w:rsidR="00F137BB" w:rsidRPr="0052484C" w:rsidRDefault="00F137BB" w:rsidP="00F137BB">
                  <w:r w:rsidRPr="0052484C">
                    <w:rPr>
                      <w:rStyle w:val="HTML-kod"/>
                      <w:rFonts w:eastAsiaTheme="minorEastAsia"/>
                    </w:rPr>
                    <w:t>WF-ST2-FR-W07-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4E2AE361" w14:textId="77777777" w:rsidR="00F137BB" w:rsidRPr="0052484C" w:rsidRDefault="00F137BB" w:rsidP="00F137BB"/>
                <w:p w14:paraId="5E61E5B1" w14:textId="77777777" w:rsidR="00F137BB" w:rsidRPr="0052484C" w:rsidRDefault="00F137BB" w:rsidP="00F137BB"/>
                <w:p w14:paraId="6CB58EE4" w14:textId="77777777" w:rsidR="00F137BB" w:rsidRPr="0052484C" w:rsidRDefault="00F137BB" w:rsidP="00F137BB"/>
                <w:p w14:paraId="0C37A7A2" w14:textId="77777777" w:rsidR="00F137BB" w:rsidRPr="0052484C" w:rsidRDefault="00F137BB" w:rsidP="00F137BB">
                  <w:pPr>
                    <w:rPr>
                      <w:rFonts w:ascii="Courier New" w:hAnsi="Courier New" w:cs="Courier New"/>
                      <w:sz w:val="20"/>
                      <w:szCs w:val="20"/>
                    </w:rPr>
                  </w:pPr>
                </w:p>
                <w:p w14:paraId="7CE53DF4" w14:textId="77777777" w:rsidR="00F137BB" w:rsidRPr="00DE526E" w:rsidRDefault="00F137BB" w:rsidP="00F137BB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</w:tr>
            <w:tr w:rsidR="00F137BB" w:rsidRPr="00DE526E" w14:paraId="158EB82A" w14:textId="77777777" w:rsidTr="00F137BB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5DCC484" w14:textId="716F49C2" w:rsidR="00F137BB" w:rsidRPr="00DE526E" w:rsidRDefault="00C13CF2" w:rsidP="00F137BB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lastRenderedPageBreak/>
                    <w:t>E2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16BB5CD" w14:textId="28815C5C" w:rsidR="00F137BB" w:rsidRPr="00DE526E" w:rsidRDefault="00F137BB" w:rsidP="00F137BB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U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0887D147" w14:textId="77777777" w:rsidR="00F137BB" w:rsidRPr="00C44940" w:rsidRDefault="00F137BB" w:rsidP="00F137BB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C44940">
                    <w:rPr>
                      <w:rFonts w:ascii="Roboto Condensed" w:eastAsia="Calibri" w:hAnsi="Roboto Condensed" w:cs="Calibri"/>
                    </w:rPr>
                    <w:t>Student umie wykorzystywać teoretyczną wiedzę z zakresu problematyki fuzji i przejęć, a także pozyskiwać dane do analizowania i oceny</w:t>
                  </w:r>
                </w:p>
                <w:p w14:paraId="3C2A4124" w14:textId="5D743A87" w:rsidR="00F137BB" w:rsidRPr="00C44940" w:rsidRDefault="00F137BB" w:rsidP="00F137BB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C44940">
                    <w:rPr>
                      <w:rFonts w:ascii="Roboto Condensed" w:eastAsia="Calibri" w:hAnsi="Roboto Condensed" w:cs="Calibri"/>
                    </w:rPr>
                    <w:t>procesów oraz zjawisk zachodzących na rynku kontroli przedsiębiorstw.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4E26AD6B" w14:textId="77777777" w:rsidR="00F137BB" w:rsidRPr="0052484C" w:rsidRDefault="00F137BB" w:rsidP="00F137BB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WF-ST2-FR-U01-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3CD7CB39" w14:textId="77777777" w:rsidR="00F137BB" w:rsidRPr="0052484C" w:rsidRDefault="00F137BB" w:rsidP="00F137BB">
                  <w:r w:rsidRPr="0052484C">
                    <w:rPr>
                      <w:rStyle w:val="HTML-kod"/>
                      <w:rFonts w:eastAsiaTheme="minorEastAsia"/>
                    </w:rPr>
                    <w:t>WF-ST2-FR-U02-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3D9C0C05" w14:textId="77777777" w:rsidR="00F137BB" w:rsidRPr="0052484C" w:rsidRDefault="00F137BB" w:rsidP="00F137BB">
                  <w:r w:rsidRPr="0052484C">
                    <w:rPr>
                      <w:rStyle w:val="HTML-kod"/>
                      <w:rFonts w:eastAsiaTheme="minorEastAsia"/>
                    </w:rPr>
                    <w:t>WF-ST2-FR-U03-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2685EC24" w14:textId="77777777" w:rsidR="00F137BB" w:rsidRPr="0052484C" w:rsidRDefault="00F137BB" w:rsidP="00F137BB">
                  <w:r w:rsidRPr="0052484C">
                    <w:rPr>
                      <w:rStyle w:val="HTML-kod"/>
                      <w:rFonts w:eastAsiaTheme="minorEastAsia"/>
                    </w:rPr>
                    <w:t>WF-ST2-FR-U05-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7AC0F020" w14:textId="77777777" w:rsidR="00F137BB" w:rsidRPr="0052484C" w:rsidRDefault="00F137BB" w:rsidP="00F137BB">
                  <w:r w:rsidRPr="0052484C">
                    <w:rPr>
                      <w:rStyle w:val="HTML-kod"/>
                      <w:rFonts w:eastAsiaTheme="minorEastAsia"/>
                    </w:rPr>
                    <w:t>WF-ST2-FR-U06-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56C8EDAA" w14:textId="77777777" w:rsidR="00F137BB" w:rsidRPr="0052484C" w:rsidRDefault="00F137BB" w:rsidP="00F137BB">
                  <w:r w:rsidRPr="0052484C">
                    <w:rPr>
                      <w:rStyle w:val="HTML-kod"/>
                      <w:rFonts w:eastAsiaTheme="minorEastAsia"/>
                    </w:rPr>
                    <w:t>WF-ST2-FR-U07-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75527E47" w14:textId="77777777" w:rsidR="00F137BB" w:rsidRPr="0052484C" w:rsidRDefault="00F137BB" w:rsidP="00F137BB"/>
                <w:p w14:paraId="3C11E519" w14:textId="77777777" w:rsidR="00F137BB" w:rsidRPr="00DE526E" w:rsidRDefault="00F137BB" w:rsidP="00F137BB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</w:tr>
            <w:tr w:rsidR="00F137BB" w:rsidRPr="00E416FB" w14:paraId="5C63A46B" w14:textId="77777777" w:rsidTr="00F137BB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A4C0980" w14:textId="63E8B36D" w:rsidR="00F137BB" w:rsidRPr="00DE526E" w:rsidRDefault="00C13CF2" w:rsidP="00F137BB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E3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72153AE7" w14:textId="464602D2" w:rsidR="00F137BB" w:rsidRDefault="00F137BB" w:rsidP="00F137BB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K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7193959C" w14:textId="77777777" w:rsidR="00C44940" w:rsidRPr="00C44940" w:rsidRDefault="00C44940" w:rsidP="00C4494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333333"/>
                    </w:rPr>
                  </w:pPr>
                  <w:r w:rsidRPr="00C44940">
                    <w:rPr>
                      <w:rFonts w:ascii="Times New Roman" w:hAnsi="Times New Roman" w:cs="Times New Roman"/>
                      <w:color w:val="333333"/>
                    </w:rPr>
                    <w:t>Student potrafi samodzielnie i krytycznie, rozszerzając o wymiar interdyscyplinarny, uzupełniać wiedzę i umiejętności odnoszące się do</w:t>
                  </w:r>
                </w:p>
                <w:p w14:paraId="210031AF" w14:textId="45DF74C3" w:rsidR="00E416FB" w:rsidRPr="00C44940" w:rsidRDefault="00C44940" w:rsidP="00C44940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C44940">
                    <w:rPr>
                      <w:rFonts w:ascii="Times New Roman" w:hAnsi="Times New Roman" w:cs="Times New Roman"/>
                      <w:color w:val="333333"/>
                    </w:rPr>
                    <w:t>problematyki fuzji i przejęć.</w:t>
                  </w:r>
                </w:p>
                <w:p w14:paraId="3381B418" w14:textId="1DBBBDD1" w:rsidR="00F137BB" w:rsidRPr="00C44940" w:rsidRDefault="00F137BB" w:rsidP="00F137BB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78C35CBB" w14:textId="77777777" w:rsidR="00F137BB" w:rsidRPr="0052484C" w:rsidRDefault="00F137BB" w:rsidP="00F137BB">
                  <w:pPr>
                    <w:rPr>
                      <w:lang w:val="en-US"/>
                    </w:rPr>
                  </w:pP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WF-ST2-FR-K01-</w:t>
                  </w:r>
                  <w:r>
                    <w:rPr>
                      <w:rStyle w:val="HTML-kod"/>
                      <w:rFonts w:eastAsiaTheme="minorEastAsia"/>
                      <w:lang w:val="en-US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Z</w:t>
                  </w:r>
                </w:p>
                <w:p w14:paraId="79C96459" w14:textId="77777777" w:rsidR="00F137BB" w:rsidRPr="0052484C" w:rsidRDefault="00F137BB" w:rsidP="00F137BB">
                  <w:pPr>
                    <w:rPr>
                      <w:lang w:val="en-US"/>
                    </w:rPr>
                  </w:pP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WF-ST2-FR-K05-</w:t>
                  </w:r>
                  <w:r>
                    <w:rPr>
                      <w:rStyle w:val="HTML-kod"/>
                      <w:rFonts w:eastAsiaTheme="minorEastAsia"/>
                      <w:lang w:val="en-US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Z</w:t>
                  </w:r>
                </w:p>
                <w:p w14:paraId="11E6C015" w14:textId="77777777" w:rsidR="00F137BB" w:rsidRPr="00F137BB" w:rsidRDefault="00F137BB" w:rsidP="00F137BB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  <w:lang w:val="en-US"/>
                    </w:rPr>
                  </w:pPr>
                </w:p>
              </w:tc>
            </w:tr>
          </w:tbl>
          <w:p w14:paraId="1F3BF30F" w14:textId="77777777" w:rsidR="008D31AA" w:rsidRPr="00F137BB" w:rsidRDefault="008D31AA">
            <w:p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</w:p>
        </w:tc>
      </w:tr>
      <w:tr w:rsidR="008D31AA" w:rsidRPr="00DE526E" w14:paraId="529243A9" w14:textId="77777777" w:rsidTr="00704C72">
        <w:trPr>
          <w:trHeight w:val="504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F954D27" w14:textId="77777777" w:rsidR="008D31AA" w:rsidRPr="00DE526E" w:rsidRDefault="004446D2" w:rsidP="00F26578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 xml:space="preserve">Sposoby weryfikacji efektów </w:t>
            </w:r>
            <w:r w:rsidR="00F26578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uczenia się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5DBDB9EB" w14:textId="77777777" w:rsidR="008D31AA" w:rsidRPr="00DE526E" w:rsidRDefault="004446D2" w:rsidP="00704C7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egzamin pisemny</w:t>
            </w:r>
            <w:r w:rsidR="00FC56B0" w:rsidRPr="00DE526E">
              <w:rPr>
                <w:rFonts w:ascii="Roboto Condensed" w:eastAsia="Calibri" w:hAnsi="Roboto Condensed" w:cs="Calibri"/>
                <w:sz w:val="20"/>
              </w:rPr>
              <w:t>,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 praca pisemna</w:t>
            </w:r>
            <w:r w:rsidR="00FC56B0" w:rsidRPr="00DE526E">
              <w:rPr>
                <w:rFonts w:ascii="Roboto Condensed" w:eastAsia="Calibri" w:hAnsi="Roboto Condensed" w:cs="Calibri"/>
                <w:sz w:val="20"/>
              </w:rPr>
              <w:t>,</w:t>
            </w:r>
          </w:p>
        </w:tc>
      </w:tr>
      <w:tr w:rsidR="008D31AA" w:rsidRPr="00DE526E" w14:paraId="26B2D2ED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03A9BAF" w14:textId="77777777" w:rsidR="008D31AA" w:rsidRPr="00DE526E" w:rsidRDefault="004446D2" w:rsidP="000808EE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Treści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18"/>
              <w:gridCol w:w="4565"/>
              <w:gridCol w:w="1223"/>
              <w:gridCol w:w="1224"/>
            </w:tblGrid>
            <w:tr w:rsidR="00704C72" w:rsidRPr="00DE526E" w14:paraId="1B011234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3737AFD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04223C3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462C063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stacjonarne</w:t>
                  </w: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B7B79EC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niestacjonarne</w:t>
                  </w:r>
                </w:p>
              </w:tc>
            </w:tr>
            <w:tr w:rsidR="00704C72" w:rsidRPr="00DE526E" w14:paraId="4C7C2E07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324029A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W1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78479C7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04C72">
                    <w:rPr>
                      <w:rFonts w:ascii="Roboto Condensed" w:eastAsia="Calibri" w:hAnsi="Roboto Condensed" w:cs="Calibri"/>
                    </w:rPr>
                    <w:t>Ogólna charakterystyka transakcji fuzji i przejęć: podstawowe definicje w ujęciu prawnym i ekonomicznym, typy transakcji, klasyfikacja transakcji.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6040AB19" w14:textId="447ABD68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2BF0B5D3" w14:textId="77777777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331BB9F8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2FE9C3B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W2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CBC6D89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04C72">
                    <w:rPr>
                      <w:rFonts w:ascii="Roboto Condensed" w:eastAsia="Calibri" w:hAnsi="Roboto Condensed" w:cs="Calibri"/>
                    </w:rPr>
                    <w:t>Fuzje i przejęcia w gospodarce światowej – geneza transakcji: fale fuzji i przejęć, fuzje i przejęcia w Europie Środkowej i Wschodniej, fuzje i przejęcia w Polsce.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33C2DC0A" w14:textId="33C11C38" w:rsidR="00704C72" w:rsidRPr="00DE526E" w:rsidRDefault="00704C72" w:rsidP="00A7769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5580391C" w14:textId="77777777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6D494793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9BA2DEB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W3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6806D83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04C72">
                    <w:rPr>
                      <w:rFonts w:ascii="Roboto Condensed" w:eastAsia="Calibri" w:hAnsi="Roboto Condensed" w:cs="Calibri"/>
                    </w:rPr>
                    <w:t>Charakterystyka rynków kontroli przedsiębiorstw: model anglosaski, kontynentalny, japoński; model polskiego rynku kontroli; fuzje i przejęcia a prywatyzacja przedsiębiorstw państwowych.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7F5E59A" w14:textId="1264573B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F760275" w14:textId="77777777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04C72" w:rsidRPr="00DE526E" w14:paraId="0874EFB3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F4BC305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W4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88570F5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04C72">
                    <w:rPr>
                      <w:rFonts w:ascii="Roboto Condensed" w:eastAsia="Calibri" w:hAnsi="Roboto Condensed" w:cs="Calibri"/>
                    </w:rPr>
                    <w:t>Sektor bankowy na rynku kontroli przedsiębiorstw: konsolidacja a fuzje i przejęcia; prywatyzacja i konsolidacja sektora bankowego; sektor bankowy jako pośrednik w transakcjach fuzji i przejęć; sektor bankowy jako źródło środków finansujących transakcje fuzji i przejęć.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24B2E31" w14:textId="2E731F78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1937B058" w14:textId="77777777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37C23BA1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91C5456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W5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EDC2476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04C72">
                    <w:rPr>
                      <w:rFonts w:ascii="Roboto Condensed" w:eastAsia="Calibri" w:hAnsi="Roboto Condensed" w:cs="Calibri"/>
                    </w:rPr>
                    <w:t>Fuzje i przejęcia a strategia wzrostu przedsiębiorstwa: wzrost a rozwój przedsiębiorstwa; fuzje i przejęcia a wybór strategiczny; wzrost wewnętrzny a wzrost zewnętrzny – czynniki wyboru.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E6F85B3" w14:textId="118AF871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17692522" w14:textId="77777777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04C72" w:rsidRPr="00DE526E" w14:paraId="468DC6C4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17664C2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W6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6043514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04C72">
                    <w:rPr>
                      <w:rFonts w:ascii="Roboto Condensed" w:eastAsia="Calibri" w:hAnsi="Roboto Condensed" w:cs="Calibri"/>
                    </w:rPr>
                    <w:t xml:space="preserve">Transakcje wykupów wspomaganych: istota transakcji LBO/MBO; pozytywne i negatywne następstwa transakcji LBO; transakcje LBO na </w:t>
                  </w:r>
                  <w:r w:rsidRPr="00704C72">
                    <w:rPr>
                      <w:rFonts w:ascii="Roboto Condensed" w:eastAsia="Calibri" w:hAnsi="Roboto Condensed" w:cs="Calibri"/>
                    </w:rPr>
                    <w:lastRenderedPageBreak/>
                    <w:t>świecie; Polska pracownicza prywatyzacja lewarowana.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A750880" w14:textId="1B69C339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46D3CDDF" w14:textId="77777777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51B5E9B1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80F367A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lastRenderedPageBreak/>
                    <w:t>W7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A9C808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04C72">
                    <w:rPr>
                      <w:rFonts w:ascii="Roboto Condensed" w:eastAsia="Calibri" w:hAnsi="Roboto Condensed" w:cs="Calibri"/>
                    </w:rPr>
                    <w:t>Analiza kandydata do nabycia: strategia realizacji transakcji połączenia; kryteria wyboru kandydata do nabycia; analiza strategiczna w procesie wyszukiwania kandydata do nabycia; analiza due diligence.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2E6B88FD" w14:textId="43730FB7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6E732095" w14:textId="77777777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26EB4E5A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AD304FD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C734803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04C72">
                    <w:rPr>
                      <w:rFonts w:ascii="Roboto Condensed" w:eastAsia="Calibri" w:hAnsi="Roboto Condensed" w:cs="Calibri"/>
                    </w:rPr>
                    <w:t>Analiza celów - motywów transakcji fuzji i przejęć: model neoklasyczny a model menedżerski; empiryczna weryfikacja motywów transakcji fuzji i przejęć; motywy dezinwestycji w teorii i praktyce rynku.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D9E565D" w14:textId="302EA730" w:rsidR="00704C72" w:rsidRPr="00DE526E" w:rsidRDefault="00704C72" w:rsidP="00A7769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E63D4E7" w14:textId="77777777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704C72" w:rsidRPr="00DE526E" w14:paraId="52099E4D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C29A185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4264874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04C72">
                    <w:rPr>
                      <w:rFonts w:ascii="Roboto Condensed" w:eastAsia="Calibri" w:hAnsi="Roboto Condensed" w:cs="Calibri"/>
                    </w:rPr>
                    <w:t>Taktyki ofertowe stosowane w transakcjach fuzji i przejęć: analiza taktyk ofertowych stosowanych na rozwiniętych rynkach kapitałowych oraz GPW w Warszawie, taktyki ofertowe w praktyce - analiza przypadku.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5BB65B83" w14:textId="08D0AFC3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DE19477" w14:textId="77777777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375861A2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60AE097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C3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A56DAEB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04C72">
                    <w:rPr>
                      <w:rFonts w:ascii="Roboto Condensed" w:eastAsia="Calibri" w:hAnsi="Roboto Condensed" w:cs="Calibri"/>
                    </w:rPr>
                    <w:t>Podstawowe rodzaje ofert: analiza barier przeciwdziałających procesom fuzji i przejęć; charakterystyka taktyk obronnych stosowanych przez spółki "cele"; wrogie przejęcia na 4 3 świecie i w Polsce - analiza przypadku.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1194FF2" w14:textId="48F37EB7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31CEA60" w14:textId="77777777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704C72" w:rsidRPr="00DE526E" w14:paraId="50450A31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4A647F6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C4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23867B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04C72">
                    <w:rPr>
                      <w:rFonts w:ascii="Roboto Condensed" w:eastAsia="Calibri" w:hAnsi="Roboto Condensed" w:cs="Calibri"/>
                    </w:rPr>
                    <w:t>Efektywność fuzji i przejęć: analiza reakcji rynku kapitałowego na transakcje fuzji i przejęć; fuzje i przejęcia w opinii menedżerów; charakterystyka przyczyn niepowodzeń fuzji i przejęć oraz kluczowych czynników sukcesu.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FEAD58F" w14:textId="40511922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3F0F7D41" w14:textId="77777777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60588A3B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3A4E301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C5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7A551BC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04C72">
                    <w:rPr>
                      <w:rFonts w:ascii="Roboto Condensed" w:eastAsia="Calibri" w:hAnsi="Roboto Condensed" w:cs="Calibri"/>
                    </w:rPr>
                    <w:t>Restrukturyzacja jako metoda wzrostu wartości nabytego przedsiębiorstwa; analiza przyczyn niskiej wartości przedsiębiorstwa; charakterystyka przedsiębiorstw wymagających restrukturyzacji; program restrukturyzacji.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4C3D983A" w14:textId="023E015A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205B75E" w14:textId="77777777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</w:tbl>
          <w:p w14:paraId="3FBBE7A7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6151C936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5529F19" w14:textId="77777777"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Metody prowadzenia zajęć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3DAE431F" w14:textId="77777777" w:rsidR="008D31AA" w:rsidRPr="00704C72" w:rsidRDefault="004446D2" w:rsidP="00704C7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704C72">
              <w:rPr>
                <w:rFonts w:ascii="Roboto Condensed" w:eastAsia="Calibri" w:hAnsi="Roboto Condensed" w:cs="Calibri"/>
                <w:sz w:val="20"/>
              </w:rPr>
              <w:t>wykład audytoryjny, dyskusja, analiza przypadku</w:t>
            </w:r>
            <w:r w:rsidR="00704C72" w:rsidRPr="00704C72">
              <w:rPr>
                <w:rFonts w:ascii="Roboto Condensed" w:eastAsia="Calibri" w:hAnsi="Roboto Condensed" w:cs="Calibri"/>
                <w:sz w:val="20"/>
              </w:rPr>
              <w:t xml:space="preserve">, </w:t>
            </w:r>
            <w:r w:rsidR="00080011" w:rsidRPr="00704C72">
              <w:rPr>
                <w:rFonts w:ascii="Roboto Condensed" w:eastAsia="Calibri" w:hAnsi="Roboto Condensed" w:cs="Calibri"/>
                <w:sz w:val="20"/>
              </w:rPr>
              <w:t>inne</w:t>
            </w:r>
          </w:p>
        </w:tc>
      </w:tr>
      <w:tr w:rsidR="008D31AA" w:rsidRPr="00DE526E" w14:paraId="1126731B" w14:textId="77777777" w:rsidTr="00704C72">
        <w:trPr>
          <w:trHeight w:val="331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9A10B5D" w14:textId="77777777"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Nakład pracy studenta (liczba godzin kontaktowych, pracy on-line i pracy samodzielnej)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55"/>
              <w:gridCol w:w="1143"/>
              <w:gridCol w:w="1393"/>
            </w:tblGrid>
            <w:tr w:rsidR="008D31AA" w:rsidRPr="00DE526E" w14:paraId="4D77DC75" w14:textId="77777777" w:rsidTr="00704C72">
              <w:trPr>
                <w:trHeight w:val="20"/>
              </w:trPr>
              <w:tc>
                <w:tcPr>
                  <w:tcW w:w="5055" w:type="dxa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523DB418" w14:textId="77777777"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Rodzaj aktywności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432D73C" w14:textId="77777777"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</w:t>
                  </w:r>
                </w:p>
              </w:tc>
            </w:tr>
            <w:tr w:rsidR="008D31AA" w:rsidRPr="00DE526E" w14:paraId="65C7F58C" w14:textId="77777777" w:rsidTr="00704C72">
              <w:trPr>
                <w:trHeight w:val="324"/>
              </w:trPr>
              <w:tc>
                <w:tcPr>
                  <w:tcW w:w="5055" w:type="dxa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0A514F2C" w14:textId="77777777" w:rsidR="008D31AA" w:rsidRPr="00DE526E" w:rsidRDefault="008D31AA">
                  <w:pPr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C56F637" w14:textId="77777777"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F3094C3" w14:textId="77777777"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</w:t>
                  </w:r>
                </w:p>
              </w:tc>
            </w:tr>
            <w:tr w:rsidR="008D31AA" w:rsidRPr="00DE526E" w14:paraId="477530C7" w14:textId="77777777" w:rsidTr="00704C72">
              <w:trPr>
                <w:trHeight w:val="48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323ED9A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Udział w zajęciach dydaktycznych </w:t>
                  </w:r>
                  <w:r w:rsidR="00FA3749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w bezpośrednim kontakcie z prowadzącym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45EFC71" w14:textId="1FC67E90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B077089" w14:textId="77777777" w:rsidR="008D31AA" w:rsidRPr="00DE526E" w:rsidRDefault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18</w:t>
                  </w:r>
                </w:p>
              </w:tc>
            </w:tr>
            <w:tr w:rsidR="008D31AA" w:rsidRPr="00DE526E" w14:paraId="77DE4C6D" w14:textId="77777777" w:rsidTr="00704C72">
              <w:trPr>
                <w:trHeight w:val="24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5DD298B" w14:textId="77777777" w:rsidR="008D31AA" w:rsidRPr="00DE526E" w:rsidRDefault="004446D2" w:rsidP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 konsultacjach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08F9EE0" w14:textId="1CF21BE1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0CEC812" w14:textId="77777777" w:rsidR="008D31AA" w:rsidRPr="00DE526E" w:rsidRDefault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AE0166" w:rsidRPr="00DE526E" w14:paraId="76649039" w14:textId="77777777" w:rsidTr="00704C72">
              <w:trPr>
                <w:trHeight w:val="25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626F566" w14:textId="77777777"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</w:t>
                  </w:r>
                  <w:r w:rsidR="00080011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kolokwiach/egzaminie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FA11103" w14:textId="0F244EBF"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1167A75" w14:textId="77777777" w:rsidR="00AE0166" w:rsidRPr="00DE526E" w:rsidRDefault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8D31AA" w:rsidRPr="00DE526E" w14:paraId="494572AF" w14:textId="77777777" w:rsidTr="00704C72">
              <w:trPr>
                <w:trHeight w:val="242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FDE3FB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Praca własna studenta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91FBEAB" w14:textId="01A7331A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1E27F95" w14:textId="77777777" w:rsidR="008D31AA" w:rsidRPr="00DE526E" w:rsidRDefault="00EB789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78</w:t>
                  </w:r>
                </w:p>
              </w:tc>
            </w:tr>
            <w:tr w:rsidR="008D31AA" w:rsidRPr="00DE526E" w14:paraId="5739C537" w14:textId="77777777" w:rsidTr="00704C72">
              <w:trPr>
                <w:trHeight w:val="164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84D9193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E-learning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2D65A65" w14:textId="77777777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4568BB1" w14:textId="77777777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AE0166" w:rsidRPr="00DE526E" w14:paraId="0077E16C" w14:textId="77777777" w:rsidTr="00704C72">
              <w:trPr>
                <w:trHeight w:val="26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E4FA67F" w14:textId="77777777"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Inne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0B335F9" w14:textId="77777777"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62A5125" w14:textId="77777777"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14:paraId="21652034" w14:textId="77777777" w:rsidTr="00704C72">
              <w:trPr>
                <w:trHeight w:val="30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20F8BB5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Suma godzin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96F5D51" w14:textId="70C24FAC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05BEB78" w14:textId="77777777" w:rsidR="008D31AA" w:rsidRPr="00DE526E" w:rsidRDefault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100</w:t>
                  </w:r>
                </w:p>
              </w:tc>
            </w:tr>
            <w:tr w:rsidR="008D31AA" w:rsidRPr="00DE526E" w14:paraId="7F1E6305" w14:textId="77777777" w:rsidTr="00704C72">
              <w:trPr>
                <w:trHeight w:val="26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14:paraId="3F913AEA" w14:textId="77777777" w:rsidR="008D31AA" w:rsidRPr="00DE526E" w:rsidRDefault="004446D2" w:rsidP="00080011">
                  <w:pPr>
                    <w:spacing w:after="0" w:line="240" w:lineRule="auto"/>
                    <w:ind w:left="-505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Liczba punktów ECTS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14:paraId="418DFC8C" w14:textId="77777777" w:rsidR="008D31AA" w:rsidRPr="00DE526E" w:rsidRDefault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</w:tr>
          </w:tbl>
          <w:p w14:paraId="4BC9A0B1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113AD201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0B1A8D42" w14:textId="77777777"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Macierz realizacji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207"/>
              <w:gridCol w:w="1143"/>
              <w:gridCol w:w="1080"/>
              <w:gridCol w:w="1179"/>
              <w:gridCol w:w="1276"/>
              <w:gridCol w:w="1701"/>
            </w:tblGrid>
            <w:tr w:rsidR="00DE526E" w:rsidRPr="00DE526E" w14:paraId="2E41693E" w14:textId="77777777" w:rsidTr="00EB7898">
              <w:trPr>
                <w:trHeight w:val="827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4A9C42B" w14:textId="77777777" w:rsidR="00DE526E" w:rsidRPr="00DE526E" w:rsidRDefault="00DE526E" w:rsidP="00F26578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Przedmiot. efekt uczenia się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FD75905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  <w:tc>
                <w:tcPr>
                  <w:tcW w:w="10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37F05E3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Cele przedmiotu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B118C9E" w14:textId="77777777" w:rsid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Treści</w:t>
                  </w:r>
                </w:p>
                <w:p w14:paraId="3B4C30E3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przedmiotu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4FC43BC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Metody/</w:t>
                  </w:r>
                </w:p>
                <w:p w14:paraId="0CBF8A3F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narzędzia</w:t>
                  </w:r>
                </w:p>
                <w:p w14:paraId="2B274B9C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dydaktyczne</w:t>
                  </w: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D8C6668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Sposoby weryfikacji efektu</w:t>
                  </w:r>
                </w:p>
              </w:tc>
            </w:tr>
            <w:tr w:rsidR="00DE526E" w:rsidRPr="00DE526E" w14:paraId="60EBD15D" w14:textId="77777777" w:rsidTr="00C04009">
              <w:trPr>
                <w:trHeight w:val="1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E6F319D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bookmarkStart w:id="0" w:name="_GoBack" w:colFirst="0" w:colLast="2"/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ACF0F74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6490B08D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</w:tcPr>
                <w:p w14:paraId="1DD20224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CA8EEA8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7D852C3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br/>
                    <w:t xml:space="preserve"> </w:t>
                  </w:r>
                </w:p>
              </w:tc>
            </w:tr>
            <w:bookmarkEnd w:id="0"/>
          </w:tbl>
          <w:p w14:paraId="51CBC469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45B99338" w14:textId="77777777" w:rsidTr="00704C72">
        <w:trPr>
          <w:trHeight w:val="133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8972C62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podstawowa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57437A55" w14:textId="77777777" w:rsidR="008D31AA" w:rsidRPr="00DA735A" w:rsidRDefault="00DA735A" w:rsidP="00DA735A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A735A">
              <w:rPr>
                <w:rFonts w:ascii="Roboto Condensed" w:eastAsia="Calibri" w:hAnsi="Roboto Condensed" w:cs="Calibri"/>
              </w:rPr>
              <w:t>Frąckowiak W. (red), Fuzje i przejęcia, PWE, Warszawa 2009</w:t>
            </w:r>
          </w:p>
          <w:p w14:paraId="7A8E7208" w14:textId="02A161D8" w:rsidR="00DA735A" w:rsidRPr="00DA735A" w:rsidRDefault="00DA735A" w:rsidP="00DA735A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A735A">
              <w:rPr>
                <w:rFonts w:ascii="Roboto Condensed" w:eastAsia="Calibri" w:hAnsi="Roboto Condensed" w:cs="Calibri"/>
              </w:rPr>
              <w:t>Lewandowski M., Fuzje i przejęcia w Polsce na tle tendencji światowych, WIG-Press, Warszawa 2001</w:t>
            </w:r>
          </w:p>
        </w:tc>
      </w:tr>
      <w:tr w:rsidR="008D31AA" w:rsidRPr="00DE526E" w14:paraId="3E8C3C6C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B519DFD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uzupełniająca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4D81C8DA" w14:textId="77777777" w:rsidR="008D31AA" w:rsidRPr="00DA735A" w:rsidRDefault="00DA735A" w:rsidP="00DA735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A735A">
              <w:rPr>
                <w:rFonts w:ascii="Roboto Condensed" w:eastAsia="Calibri" w:hAnsi="Roboto Condensed" w:cs="Calibri"/>
              </w:rPr>
              <w:t>Sudarsanam S., Fuzje i przejęcia, WIG-Press, Warszawa 1998</w:t>
            </w:r>
          </w:p>
          <w:p w14:paraId="6A5C2225" w14:textId="77777777" w:rsidR="00DA735A" w:rsidRPr="00DA735A" w:rsidRDefault="00DA735A" w:rsidP="00DA735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A735A">
              <w:rPr>
                <w:rFonts w:ascii="Roboto Condensed" w:eastAsia="Calibri" w:hAnsi="Roboto Condensed" w:cs="Calibri"/>
              </w:rPr>
              <w:lastRenderedPageBreak/>
              <w:t>Szczepankowski P.J., Fuzje i przejęcia. Techniki oceny opłacalności i sposoby finansowania, PWN, Warszawa 2000</w:t>
            </w:r>
          </w:p>
          <w:p w14:paraId="0526DA2A" w14:textId="2B060B42" w:rsidR="00DA735A" w:rsidRPr="00DA735A" w:rsidRDefault="00DA735A" w:rsidP="00DA735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A735A">
              <w:rPr>
                <w:rFonts w:ascii="Roboto Condensed" w:eastAsia="Calibri" w:hAnsi="Roboto Condensed" w:cs="Calibri"/>
              </w:rPr>
              <w:t>Wrzesiński M., Fuzje i przejęcia : wykup lewarowany (LBO) i menedżerski (MBO) : uwarunkowania rozwoju w Polsce, K.E. LIBER, Warszawa 2000</w:t>
            </w:r>
          </w:p>
        </w:tc>
      </w:tr>
      <w:tr w:rsidR="008D31AA" w:rsidRPr="00DE526E" w14:paraId="1271EEE8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24F6D9CC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Forma i warunki zaliczenia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2D0E236E" w14:textId="051B1E46" w:rsidR="008D31AA" w:rsidRPr="00DE526E" w:rsidRDefault="00DA735A" w:rsidP="00DA735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Referat i egzamin pisemny</w:t>
            </w:r>
          </w:p>
        </w:tc>
      </w:tr>
      <w:tr w:rsidR="008D31AA" w:rsidRPr="00DE526E" w14:paraId="516DA2B3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7E6F9BF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Osoby prowadzące przedmiot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3307E875" w14:textId="723070A4" w:rsidR="008D31AA" w:rsidRPr="00DE526E" w:rsidRDefault="00DA735A" w:rsidP="00DA735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 xml:space="preserve">dr </w:t>
            </w:r>
            <w:r w:rsidRPr="00DA735A">
              <w:rPr>
                <w:rFonts w:ascii="Roboto Condensed" w:eastAsia="Calibri" w:hAnsi="Roboto Condensed" w:cs="Calibri"/>
              </w:rPr>
              <w:t>Andrzej Zyguła</w:t>
            </w:r>
            <w:r>
              <w:rPr>
                <w:rFonts w:ascii="Roboto Condensed" w:eastAsia="Calibri" w:hAnsi="Roboto Condensed" w:cs="Calibri"/>
              </w:rPr>
              <w:t xml:space="preserve"> </w:t>
            </w:r>
            <w:r w:rsidRPr="00DA735A">
              <w:rPr>
                <w:rFonts w:ascii="Roboto Condensed" w:eastAsia="Calibri" w:hAnsi="Roboto Condensed" w:cs="Calibri"/>
              </w:rPr>
              <w:t>(Katedra Rynków Finansowych)</w:t>
            </w:r>
          </w:p>
        </w:tc>
      </w:tr>
      <w:tr w:rsidR="000764D3" w:rsidRPr="00DE526E" w14:paraId="50865AB6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60790D4" w14:textId="77777777" w:rsidR="000764D3" w:rsidRPr="00DE526E" w:rsidRDefault="002D217D">
            <w:pPr>
              <w:spacing w:after="0" w:line="240" w:lineRule="auto"/>
              <w:rPr>
                <w:rFonts w:ascii="Roboto Condensed" w:eastAsia="Calibri" w:hAnsi="Roboto Condensed" w:cs="Calibri"/>
                <w:color w:val="00B0F0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Informacje dodatkowe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1B4C131F" w14:textId="77777777" w:rsidR="000764D3" w:rsidRPr="00DE526E" w:rsidRDefault="000764D3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</w:tbl>
    <w:p w14:paraId="4D52D8C6" w14:textId="77777777"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p w14:paraId="7E5309E7" w14:textId="77777777"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sectPr w:rsidR="008D31AA" w:rsidRPr="00DE526E" w:rsidSect="00704C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6EDE51" w14:textId="77777777" w:rsidR="0061497A" w:rsidRDefault="0061497A" w:rsidP="0061535F">
      <w:pPr>
        <w:spacing w:after="0" w:line="240" w:lineRule="auto"/>
      </w:pPr>
      <w:r>
        <w:separator/>
      </w:r>
    </w:p>
  </w:endnote>
  <w:endnote w:type="continuationSeparator" w:id="0">
    <w:p w14:paraId="3AB9C43D" w14:textId="77777777" w:rsidR="0061497A" w:rsidRDefault="0061497A" w:rsidP="0061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B0154D" w14:textId="77777777" w:rsidR="0061497A" w:rsidRDefault="0061497A" w:rsidP="0061535F">
      <w:pPr>
        <w:spacing w:after="0" w:line="240" w:lineRule="auto"/>
      </w:pPr>
      <w:r>
        <w:separator/>
      </w:r>
    </w:p>
  </w:footnote>
  <w:footnote w:type="continuationSeparator" w:id="0">
    <w:p w14:paraId="061AE635" w14:textId="77777777" w:rsidR="0061497A" w:rsidRDefault="0061497A" w:rsidP="006153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3DE"/>
    <w:multiLevelType w:val="hybridMultilevel"/>
    <w:tmpl w:val="A2840E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EA40C2"/>
    <w:multiLevelType w:val="hybridMultilevel"/>
    <w:tmpl w:val="15F015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AA"/>
    <w:rsid w:val="000764D3"/>
    <w:rsid w:val="00080011"/>
    <w:rsid w:val="000808EE"/>
    <w:rsid w:val="000F76E7"/>
    <w:rsid w:val="001519EA"/>
    <w:rsid w:val="002230A2"/>
    <w:rsid w:val="002930D5"/>
    <w:rsid w:val="002D217D"/>
    <w:rsid w:val="003406A4"/>
    <w:rsid w:val="004446D2"/>
    <w:rsid w:val="004B25DC"/>
    <w:rsid w:val="005104D5"/>
    <w:rsid w:val="0061497A"/>
    <w:rsid w:val="0061535F"/>
    <w:rsid w:val="00663829"/>
    <w:rsid w:val="00704C72"/>
    <w:rsid w:val="00756DD7"/>
    <w:rsid w:val="007E766C"/>
    <w:rsid w:val="00817D45"/>
    <w:rsid w:val="008D31AA"/>
    <w:rsid w:val="008F39A1"/>
    <w:rsid w:val="00932EBE"/>
    <w:rsid w:val="00992101"/>
    <w:rsid w:val="009C048F"/>
    <w:rsid w:val="00A02923"/>
    <w:rsid w:val="00A7769D"/>
    <w:rsid w:val="00AE0166"/>
    <w:rsid w:val="00B957DF"/>
    <w:rsid w:val="00BA08D9"/>
    <w:rsid w:val="00C04009"/>
    <w:rsid w:val="00C13CF2"/>
    <w:rsid w:val="00C44940"/>
    <w:rsid w:val="00C93F95"/>
    <w:rsid w:val="00DA735A"/>
    <w:rsid w:val="00DD149B"/>
    <w:rsid w:val="00DE330B"/>
    <w:rsid w:val="00DE526E"/>
    <w:rsid w:val="00E34587"/>
    <w:rsid w:val="00E416FB"/>
    <w:rsid w:val="00E50D15"/>
    <w:rsid w:val="00EB7898"/>
    <w:rsid w:val="00F137BB"/>
    <w:rsid w:val="00F26578"/>
    <w:rsid w:val="00FA3749"/>
    <w:rsid w:val="00FC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0F6603"/>
  <w15:docId w15:val="{1EA67028-5C5B-6948-89FC-57844D1FC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6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6D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DD7"/>
    <w:rPr>
      <w:rFonts w:ascii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F39A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F39A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1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35F"/>
  </w:style>
  <w:style w:type="paragraph" w:styleId="Akapitzlist">
    <w:name w:val="List Paragraph"/>
    <w:basedOn w:val="Normalny"/>
    <w:uiPriority w:val="34"/>
    <w:qFormat/>
    <w:rsid w:val="00DA735A"/>
    <w:pPr>
      <w:ind w:left="720"/>
      <w:contextualSpacing/>
    </w:pPr>
  </w:style>
  <w:style w:type="character" w:styleId="HTML-kod">
    <w:name w:val="HTML Code"/>
    <w:basedOn w:val="Domylnaczcionkaakapitu"/>
    <w:uiPriority w:val="99"/>
    <w:semiHidden/>
    <w:unhideWhenUsed/>
    <w:rsid w:val="00F137BB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EEBA783624525BDB59B45328F6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50B459-6170-4D2B-96F1-0ED154073520}"/>
      </w:docPartPr>
      <w:docPartBody>
        <w:p w:rsidR="00EA7B2D" w:rsidRDefault="00CF16A5" w:rsidP="00CF16A5">
          <w:pPr>
            <w:pStyle w:val="13DEEBA783624525BDB59B45328F690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D70"/>
    <w:rsid w:val="004670D1"/>
    <w:rsid w:val="00677779"/>
    <w:rsid w:val="008D4DD2"/>
    <w:rsid w:val="00A501AC"/>
    <w:rsid w:val="00AA3363"/>
    <w:rsid w:val="00B13172"/>
    <w:rsid w:val="00B959EC"/>
    <w:rsid w:val="00BA2DC5"/>
    <w:rsid w:val="00CF16A5"/>
    <w:rsid w:val="00D8519C"/>
    <w:rsid w:val="00E52816"/>
    <w:rsid w:val="00EA7B2D"/>
    <w:rsid w:val="00EB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993C6FBD67C994D968436440F960732">
    <w:name w:val="0993C6FBD67C994D968436440F960732"/>
    <w:rsid w:val="00EB0D70"/>
  </w:style>
  <w:style w:type="paragraph" w:customStyle="1" w:styleId="13DEEBA783624525BDB59B45328F690F">
    <w:name w:val="13DEEBA783624525BDB59B45328F690F"/>
    <w:rsid w:val="00CF16A5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 – UNIWERSYTET EKONOMICZNY W KRAKOWIE</vt:lpstr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 – UNIWERSYTET EKONOMICZNY W KRAKOWIE</dc:title>
  <dc:creator>Bursztyn</dc:creator>
  <cp:lastModifiedBy>Małgorzata Kożuch</cp:lastModifiedBy>
  <cp:revision>4</cp:revision>
  <cp:lastPrinted>2019-04-11T21:40:00Z</cp:lastPrinted>
  <dcterms:created xsi:type="dcterms:W3CDTF">2020-03-29T11:47:00Z</dcterms:created>
  <dcterms:modified xsi:type="dcterms:W3CDTF">2020-03-29T11:50:00Z</dcterms:modified>
</cp:coreProperties>
</file>