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7E197D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278E2290" w:rsidR="008D31AA" w:rsidRPr="00CF28D5" w:rsidRDefault="00BF7C12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CF28D5">
              <w:rPr>
                <w:rFonts w:ascii="Roboto Condensed" w:eastAsia="Calibri" w:hAnsi="Roboto Condensed" w:cs="Calibri"/>
                <w:b/>
              </w:rPr>
              <w:t>Zarządzanie ryzykiem finansowym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F07DCF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4F4343C4" w:rsidR="008D31AA" w:rsidRPr="00DE526E" w:rsidRDefault="000E333C" w:rsidP="00BF7C1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WF-FR-DI-X2-20</w:t>
            </w:r>
            <w:r w:rsidRPr="000E333C">
              <w:rPr>
                <w:rFonts w:ascii="Roboto Condensed" w:eastAsia="Calibri" w:hAnsi="Roboto Condensed" w:cs="Calibri"/>
              </w:rPr>
              <w:t>/</w:t>
            </w:r>
            <w:r>
              <w:rPr>
                <w:rFonts w:ascii="Roboto Condensed" w:eastAsia="Calibri" w:hAnsi="Roboto Condensed" w:cs="Calibri"/>
              </w:rPr>
              <w:t>21</w:t>
            </w:r>
            <w:r w:rsidR="00043FE8">
              <w:rPr>
                <w:rFonts w:ascii="Roboto Condensed" w:eastAsia="Calibri" w:hAnsi="Roboto Condensed" w:cs="Calibri"/>
              </w:rPr>
              <w:t>Z</w:t>
            </w:r>
            <w:r>
              <w:rPr>
                <w:rFonts w:ascii="Roboto Condensed" w:eastAsia="Calibri" w:hAnsi="Roboto Condensed" w:cs="Calibri"/>
              </w:rPr>
              <w:t>–</w:t>
            </w:r>
            <w:r w:rsidR="00BF7C12">
              <w:rPr>
                <w:rFonts w:ascii="Roboto Condensed" w:eastAsia="Calibri" w:hAnsi="Roboto Condensed" w:cs="Calibri"/>
              </w:rPr>
              <w:t xml:space="preserve">ZARRYK </w:t>
            </w:r>
            <w:r>
              <w:rPr>
                <w:rFonts w:ascii="Roboto Condensed" w:eastAsia="Calibri" w:hAnsi="Roboto Condensed" w:cs="Calibri"/>
              </w:rPr>
              <w:t>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F07DCF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64CB4690" w:rsidR="008D31AA" w:rsidRPr="00704C72" w:rsidRDefault="00F07DCF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 xml:space="preserve">7 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 / 3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4909ACFF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608082EC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0E333C" w:rsidRPr="00DE526E" w14:paraId="2E4BF10C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5AD94F" w14:textId="2740052B" w:rsidR="000E333C" w:rsidRPr="00704C72" w:rsidRDefault="000E333C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F4FAA79" w14:textId="09664E27" w:rsidR="000E333C" w:rsidRPr="00DE526E" w:rsidRDefault="00BF7C1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3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16325C44" w:rsidR="00C93F95" w:rsidRPr="00DE526E" w:rsidRDefault="000E333C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Matematyka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4EA38F23" w:rsidR="00C93F95" w:rsidRPr="00DE526E" w:rsidRDefault="00BF7C1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1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1AB243DB" w:rsidR="008D31AA" w:rsidRPr="00DE526E" w:rsidRDefault="00704C72" w:rsidP="000E333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0E333C">
              <w:rPr>
                <w:rFonts w:ascii="Roboto Condensed" w:eastAsia="Calibri" w:hAnsi="Roboto Condensed" w:cs="Calibri"/>
              </w:rPr>
              <w:t>Małgorzata Snarska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2ABB3AA1" w:rsidR="008D31AA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</w:t>
                  </w:r>
                  <w:r w:rsidRPr="00BF7C12">
                    <w:rPr>
                      <w:rFonts w:ascii="Roboto Condensed" w:eastAsia="Calibri" w:hAnsi="Roboto Condensed" w:cs="Calibri"/>
                    </w:rPr>
                    <w:t>aznajomienie studentów z różnymi typologiami ryzyk składowych ryzyka finansowego i ich charakterystyka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4F1967ED" w:rsidR="00704C72" w:rsidRPr="00DE526E" w:rsidRDefault="00BF7C12" w:rsidP="000E333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</w:t>
                  </w:r>
                  <w:r w:rsidRPr="00BF7C12">
                    <w:rPr>
                      <w:rFonts w:ascii="Roboto Condensed" w:eastAsia="Calibri" w:hAnsi="Roboto Condensed" w:cs="Calibri"/>
                    </w:rPr>
                    <w:t>aznajomienie studentów z metodyką pomiaru i zarządzania głównymi ryzykami składowymi ryzyka finansowego w działalności instytucji kredytowych i firm inwestycyjnych zgodnie z obowiązującymi w tej materii przepisami prawa narzuconymi przez Komisję Nadzoru Finansowego oraz regułami ustalonymi lub proponowanymi przez Bazylejski Komitet Nadzoru Bankowego (tzw. Bazylea II i Bazylea III)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1227909D" w:rsidR="008D31AA" w:rsidRPr="00DE526E" w:rsidRDefault="00BF7C12" w:rsidP="00BF7C12">
                  <w:pPr>
                    <w:tabs>
                      <w:tab w:val="left" w:pos="104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Zaznajomienie studentów z metodami ilościowymi stosowanymi w zarządzaniu ryzykiem finansowym (np. symulacje Monte Carlo i metody nieparametryczne)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EA6EDD" w14:paraId="59E84B15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2E46EF" w:rsidRPr="00DE526E" w14:paraId="0186A7B7" w14:textId="77777777" w:rsidTr="002E46E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77777777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5DF33DA0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6198A8D" w14:textId="0F69D616" w:rsidR="002E46EF" w:rsidRPr="00DE526E" w:rsidRDefault="00EA6EDD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2E46EF" w:rsidRPr="002E46EF">
                    <w:rPr>
                      <w:rFonts w:ascii="Roboto Condensed" w:eastAsia="Calibri" w:hAnsi="Roboto Condensed" w:cs="Calibri"/>
                    </w:rPr>
                    <w:t>osiada rozszerzoną wiedzę na temat wybranych współczesnych modeli oraz narzędzi wykorzystywanych w procesie zarządzania ryzykiem</w:t>
                  </w:r>
                  <w:r>
                    <w:rPr>
                      <w:rFonts w:ascii="Roboto Condensed" w:eastAsia="Calibri" w:hAnsi="Roboto Condensed" w:cs="Calibri"/>
                    </w:rPr>
                    <w:t>. Student zna zaawansowane metody</w:t>
                  </w:r>
                  <w:r w:rsidR="002E46EF" w:rsidRPr="002E46EF">
                    <w:rPr>
                      <w:rFonts w:ascii="Roboto Condensed" w:eastAsia="Calibri" w:hAnsi="Roboto Condensed" w:cs="Calibri"/>
                    </w:rPr>
                    <w:t xml:space="preserve"> pomiaru ryzyka w inwestycjach finansowych w oparciu o koncepcje Bazylea II i Bazylea III.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EBE1DC1" w14:textId="77777777" w:rsidR="002E46EF" w:rsidRPr="0052484C" w:rsidRDefault="002E46EF" w:rsidP="002E46EF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WF-ST2-FR-W01-20/21Z</w:t>
                  </w:r>
                </w:p>
                <w:p w14:paraId="6E886295" w14:textId="77777777" w:rsidR="002E46EF" w:rsidRPr="0052484C" w:rsidRDefault="002E46EF" w:rsidP="002E46EF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013AD66F" w14:textId="77777777" w:rsidR="002E46EF" w:rsidRPr="0052484C" w:rsidRDefault="002E46EF" w:rsidP="002E46EF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49410DCE" w14:textId="77777777" w:rsidR="002E46EF" w:rsidRPr="0052484C" w:rsidRDefault="002E46EF" w:rsidP="002E46EF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5FBB7B7D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67D660B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03C0829A" w14:textId="77777777" w:rsidR="002E46EF" w:rsidRPr="0052484C" w:rsidRDefault="002E46EF" w:rsidP="002E46EF"/>
                <w:p w14:paraId="0B5EEFD1" w14:textId="77777777" w:rsidR="002E46EF" w:rsidRPr="0052484C" w:rsidRDefault="002E46EF" w:rsidP="002E46EF"/>
                <w:p w14:paraId="5422DC4C" w14:textId="77777777" w:rsidR="002E46EF" w:rsidRPr="0052484C" w:rsidRDefault="002E46EF" w:rsidP="002E46EF"/>
                <w:p w14:paraId="586A325D" w14:textId="77777777" w:rsidR="002E46EF" w:rsidRPr="0052484C" w:rsidRDefault="002E46EF" w:rsidP="002E46EF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2E46EF" w:rsidRPr="00DE526E" w14:paraId="158EB82A" w14:textId="77777777" w:rsidTr="002E46E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77777777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56847773" w:rsidR="002E46EF" w:rsidRPr="00DE526E" w:rsidRDefault="00EA6EDD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1563698" w14:textId="2A623763" w:rsidR="002E46EF" w:rsidRPr="002E46EF" w:rsidRDefault="00EA6EDD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Student umie </w:t>
                  </w:r>
                  <w:r w:rsidR="002E46EF" w:rsidRPr="002E46EF">
                    <w:rPr>
                      <w:rFonts w:ascii="Roboto Condensed" w:eastAsia="Calibri" w:hAnsi="Roboto Condensed" w:cs="Calibri"/>
                    </w:rPr>
                    <w:t xml:space="preserve"> wykorzystać pakiety obliczeniowo-statystyczne w modelowaniu rozkładów zmiennych ryzyka (np. MS Excel, Gretl, R). </w:t>
                  </w:r>
                  <w:r>
                    <w:rPr>
                      <w:rFonts w:ascii="Roboto Condensed" w:eastAsia="Calibri" w:hAnsi="Roboto Condensed" w:cs="Calibri"/>
                    </w:rPr>
                    <w:t>Student potraf</w:t>
                  </w:r>
                  <w:r w:rsidR="002E46EF" w:rsidRPr="002E46EF">
                    <w:rPr>
                      <w:rFonts w:ascii="Roboto Condensed" w:eastAsia="Calibri" w:hAnsi="Roboto Condensed" w:cs="Calibri"/>
                    </w:rPr>
                    <w:t>i budować i</w:t>
                  </w:r>
                </w:p>
                <w:p w14:paraId="3C2A4124" w14:textId="13794CFF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E46EF">
                    <w:rPr>
                      <w:rFonts w:ascii="Roboto Condensed" w:eastAsia="Calibri" w:hAnsi="Roboto Condensed" w:cs="Calibri"/>
                    </w:rPr>
                    <w:t>weryfikować modele ilościowe oraz wykorzystywać je do pomiaru ekspozycji na ryzyko rynkowe, kredytowe, czy operacyjne..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D1B030E" w14:textId="77777777" w:rsidR="002E46EF" w:rsidRPr="0052484C" w:rsidRDefault="002E46EF" w:rsidP="002E46EF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0513829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6E42AFA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A51877F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4C7E256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342D6DB" w14:textId="77777777" w:rsidR="002E46EF" w:rsidRPr="0052484C" w:rsidRDefault="002E46EF" w:rsidP="002E46EF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63972B0" w14:textId="77777777" w:rsidR="002E46EF" w:rsidRPr="0052484C" w:rsidRDefault="002E46EF" w:rsidP="002E46EF"/>
                <w:p w14:paraId="3C11E519" w14:textId="77777777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2E46EF" w:rsidRPr="00EA6EDD" w14:paraId="0F3A580C" w14:textId="77777777" w:rsidTr="002E46E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F1F73AD" w14:textId="77777777" w:rsidR="002E46EF" w:rsidRPr="00DE526E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4A5951B" w14:textId="6E3218E6" w:rsidR="002E46EF" w:rsidRPr="00DE526E" w:rsidRDefault="00EA6EDD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F55FDF4" w14:textId="0BCD84D4" w:rsidR="002E46EF" w:rsidRPr="00DE526E" w:rsidRDefault="00EA6EDD" w:rsidP="00EA6ED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c</w:t>
                  </w:r>
                  <w:r w:rsidRPr="00D20185">
                    <w:rPr>
                      <w:rFonts w:ascii="Roboto Condensed" w:eastAsia="Calibri" w:hAnsi="Roboto Condensed" w:cs="Calibri"/>
                    </w:rPr>
                    <w:t>harakteryzuje się obowiązkowym, odpowiedzialnym i etycznym podejściem do podejmowanych działań;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2E46EF" w:rsidRPr="002E46EF">
                    <w:rPr>
                      <w:rFonts w:ascii="Roboto Condensed" w:eastAsia="Calibri" w:hAnsi="Roboto Condensed" w:cs="Calibri"/>
                    </w:rPr>
                    <w:t>w procesie zarządzania ryzykiem finansowym.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4F1AFC4" w14:textId="77777777" w:rsidR="002E46EF" w:rsidRPr="0052484C" w:rsidRDefault="002E46EF" w:rsidP="002E46EF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06F0C647" w14:textId="77777777" w:rsidR="002E46EF" w:rsidRPr="0052484C" w:rsidRDefault="002E46EF" w:rsidP="002E46EF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20FC6EFB" w14:textId="77777777" w:rsidR="002E46EF" w:rsidRPr="002E46EF" w:rsidRDefault="002E46EF" w:rsidP="002E46E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2E46EF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78F4A67D" w:rsidR="008D31AA" w:rsidRPr="00DE526E" w:rsidRDefault="00BF7C12" w:rsidP="000E333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pisemny, egzamin ustny, kolokwium, praca pisemna, test wyboru, projekt grupowy, projekt indywidualny, prezentacja, inne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4908D6AE" w:rsidR="00704C72" w:rsidRPr="00DE526E" w:rsidRDefault="00BF7C12" w:rsidP="000E333C">
                  <w:pPr>
                    <w:tabs>
                      <w:tab w:val="left" w:pos="148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Wprowadzenie do zarządzania ryzykiem w inwestycjach finansowych. Koncepcja ryzyka w ekonomii (negatywna i neutralna) i definicja ryzyka i niepewności w świetle dualnej teorii Yaariego. Koncepcje pomiaru ryzyka. Ryzyko jako zmienna losowa. Powtórzenie podstawowych informacji o zmiennych losowych, ich charakterystykach i rozkładach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666D7A34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662B8F64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2812CBFE" w:rsidR="00704C72" w:rsidRPr="00DE526E" w:rsidRDefault="00BF7C12" w:rsidP="000E333C">
                  <w:pPr>
                    <w:tabs>
                      <w:tab w:val="left" w:pos="140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Miary stosowane w zarządzaniu ryzykiem finansowym i ich własności. Definicja miar ryzyka.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10F5F7C8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3028DF0C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41C7A78C" w:rsidR="00704C72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Ryzyko rynkowe - definicja i podstawowe metody pomiaru. Koncepcja wartości zagrożonej Value at Risk dla portfela aktywów oraz metody jej pomiaru (symulacja historyczna, symulacja Monte Carlo, metodologia RiskMetrics). Podstawy prognozowania zmienności na rynkach finansowych (modele z klasy GARCH i MGARCH)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472F73C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49BD5A46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2386BE86" w:rsidR="00704C72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Ryzyko kredytowe. Koncepcja scoringu kredytowego z wykorzystaniem zasad analizy dyskryminacyjnej i statystyki wielowymiarowej. Wartość zagrożona portfela kredytów - elementy metody Creditmetrics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027A1F2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003D1975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0E4EF6B0" w:rsidR="00704C72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Zasady konstrukcji testów wstecznych (backtests) i testów warunków skrajnych (stress- tests). Test Kupca dla Value at Risk. Symulacja najgorszych możliwych scenariuszy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0913C18A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430651CE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BF7C12" w:rsidRPr="00DE526E" w14:paraId="2AC82DB0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9B81624" w14:textId="049AF329" w:rsidR="00BF7C12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364649" w14:textId="384F1A2E" w:rsidR="00BF7C12" w:rsidRPr="00DE526E" w:rsidRDefault="00BF7C12" w:rsidP="00BF7C12">
                  <w:pPr>
                    <w:tabs>
                      <w:tab w:val="left" w:pos="162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 xml:space="preserve">Ryzyko operacyjne - definicja i sposoby pomiaru. Metody standardowe i metody </w:t>
                  </w:r>
                  <w:r w:rsidRPr="00BF7C12">
                    <w:rPr>
                      <w:rFonts w:ascii="Roboto Condensed" w:eastAsia="Calibri" w:hAnsi="Roboto Condensed" w:cs="Calibri"/>
                    </w:rPr>
                    <w:lastRenderedPageBreak/>
                    <w:t>zaawansowane. Wyznaczanie wartości zagrożonej dla ryzyka operacyjnego (operational Value at Risk) w oparciu o metodę AMA i standardy Bazylea II i Bazylea III (rozkłady częstotliwości i dotkliwości strat). Omówienie case studies z zakresu błędów w procesie zarządzania ryzykiem.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B3324E0" w14:textId="220A8818" w:rsidR="00BF7C12" w:rsidRPr="00DE526E" w:rsidRDefault="00BF7C1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41A94B8" w14:textId="647D1D6F" w:rsidR="00BF7C1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A2A260F" w14:textId="77777777" w:rsidR="00BF7C12" w:rsidRPr="00BF7C12" w:rsidRDefault="00BF7C12" w:rsidP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Ryzyko jako zmienna losowa. Generowanie liczb pseudolosowych. Analiza własności rozkładów zmiennych losowych - miary położenia i rozrzutu. Miary ryzyka dla znanych 2 1 rozkładów i dla rozkładów z rzeczywistych danych finansowych i ich własności (odchylenie standardowe, semiodchylenie standardowe, MAD, współczynnik Giniego, expected</w:t>
                  </w:r>
                </w:p>
                <w:p w14:paraId="1C734803" w14:textId="5E02CB30" w:rsidR="00704C72" w:rsidRPr="00DE526E" w:rsidRDefault="00BF7C12" w:rsidP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E46EF">
                    <w:rPr>
                      <w:rFonts w:ascii="Roboto Condensed" w:eastAsia="Calibri" w:hAnsi="Roboto Condensed" w:cs="Calibri"/>
                      <w:lang w:val="en-US"/>
                    </w:rPr>
                    <w:t xml:space="preserve">shortfall, squared expected shortfall, value at risk). </w:t>
                  </w:r>
                  <w:r w:rsidRPr="00BF7C12">
                    <w:rPr>
                      <w:rFonts w:ascii="Roboto Condensed" w:eastAsia="Calibri" w:hAnsi="Roboto Condensed" w:cs="Calibri"/>
                    </w:rPr>
                    <w:t>Wady i zalety poszczególnych miar ryzyka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55F473D1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2EDF0C22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49D613A0" w:rsidR="00704C72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Analityczne metody pomiaru i oceny ryzyka. Definiowanie ryzyka i wartości narażonej na ryzyko (Value at Risk), jako kwantyli rozkładów zmiennej ryzyka. Obliczanie VaR metodą symulacji historycznej i Monte Carlo. Podstawy pomiaru VaR metodą wariancji - kowariancji.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1E0C0AF8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3DE141E7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7088601F" w:rsidR="00704C72" w:rsidRPr="00DE526E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Budowa portfela aktywów rynkowych i analiza jego ryzyka. Monitorowanie korelacji między składowymi portfela.Modelowanie zmiennności (modele z klasy EWMA i GARCH). Monitorowanie korelacji. Metodologia RiskMetrics.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12F20F3E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05AA14B0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50450A3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A647F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23867B" w14:textId="7EE78880" w:rsidR="00704C72" w:rsidRPr="00DE526E" w:rsidRDefault="00BF7C12" w:rsidP="000E333C">
                  <w:pPr>
                    <w:tabs>
                      <w:tab w:val="left" w:pos="96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F7C12">
                    <w:rPr>
                      <w:rFonts w:ascii="Roboto Condensed" w:eastAsia="Calibri" w:hAnsi="Roboto Condensed" w:cs="Calibri"/>
                    </w:rPr>
                    <w:t>Metody pomiaru ryzyka kredytowego (zasady konstrukcji ratingów kredytowych, obliczanie prawdopodobieństwa zdarzenia default, modele wykorzystujące Z- score i regresję logistyczną, metody symulacyjne Monte Carlo),Metodologia CreditMetrics i VaR kredytowy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FEAD58F" w14:textId="6B3F6F59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F0F7D41" w14:textId="68E84847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BF7C12" w:rsidRPr="00DE526E" w14:paraId="4415892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996118" w14:textId="093B85EC" w:rsidR="00BF7C12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A2EC42A" w14:textId="4C38AB60" w:rsidR="00BF7C12" w:rsidRPr="00DE526E" w:rsidRDefault="00CC70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C706E">
                    <w:rPr>
                      <w:rFonts w:ascii="Roboto Condensed" w:eastAsia="Calibri" w:hAnsi="Roboto Condensed" w:cs="Calibri"/>
                    </w:rPr>
                    <w:t>Elementy testów wstecznych wartości zagrożonej (np. test Kupca). Testy warunków skrajnych i analiza scenariuszowa.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F284F0F" w14:textId="7B9FA184" w:rsidR="00BF7C12" w:rsidRPr="00DE526E" w:rsidRDefault="00BF7C1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86DB716" w14:textId="3229A94E" w:rsidR="00BF7C1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BF7C12" w:rsidRPr="00DE526E" w14:paraId="7A9A4ACB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57D6B42" w14:textId="4B8D5FAA" w:rsidR="00BF7C12" w:rsidRDefault="00BF7C1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C6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788A55B" w14:textId="4C5E7529" w:rsidR="00BF7C12" w:rsidRPr="00DE526E" w:rsidRDefault="00CC70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C706E">
                    <w:rPr>
                      <w:rFonts w:ascii="Roboto Condensed" w:eastAsia="Calibri" w:hAnsi="Roboto Condensed" w:cs="Calibri"/>
                    </w:rPr>
                    <w:t>Koncepcja operacyjnego Value at Risk. Analiza rozkładów częstotliwości straty (rozkład Poissona lub mieszanina rozkładów Poissona) oraz dotkliwości straty (rozkład log- normalny). Fraud detection, teoria wartości ekstremalnych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3C80DA" w14:textId="36042C48" w:rsidR="00BF7C12" w:rsidRPr="00DE526E" w:rsidRDefault="00BF7C1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C282183" w14:textId="0350E331" w:rsidR="00BF7C1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0588A3B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A4E301" w14:textId="384876FE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BF7C12">
                    <w:rPr>
                      <w:rFonts w:ascii="Roboto Condensed" w:eastAsia="Calibri" w:hAnsi="Roboto Condensed" w:cs="Calibri"/>
                    </w:rPr>
                    <w:t>7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A551BC" w14:textId="4B302F1D" w:rsidR="00704C72" w:rsidRPr="00DE526E" w:rsidRDefault="00CC706E" w:rsidP="00CC706E">
                  <w:pPr>
                    <w:tabs>
                      <w:tab w:val="left" w:pos="114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C706E">
                    <w:rPr>
                      <w:rFonts w:ascii="Roboto Condensed" w:eastAsia="Calibri" w:hAnsi="Roboto Condensed" w:cs="Calibri"/>
                    </w:rPr>
                    <w:t>Analiza pr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ocesów zarządzania ryzykiem w </w:t>
                  </w:r>
                  <w:r w:rsidRPr="00CC706E">
                    <w:rPr>
                      <w:rFonts w:ascii="Roboto Condensed" w:eastAsia="Calibri" w:hAnsi="Roboto Condensed" w:cs="Calibri"/>
                    </w:rPr>
                    <w:t>wybranych instytucjach finansowych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C3D983A" w14:textId="59238C3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205B75E" w14:textId="512877B6" w:rsidR="00704C72" w:rsidRPr="00DE526E" w:rsidRDefault="00CC706E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701A1AB1" w:rsidR="008D31AA" w:rsidRPr="00185569" w:rsidRDefault="00CC706E" w:rsidP="00CC706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</w:t>
            </w:r>
            <w:r>
              <w:rPr>
                <w:rFonts w:ascii="Roboto Condensed" w:eastAsia="Calibri" w:hAnsi="Roboto Condensed" w:cs="Calibri"/>
                <w:sz w:val="20"/>
              </w:rPr>
              <w:t>oryjny, ćwiczenia przedmiotowe,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dyskusja, symulacja, analiza przypadku, </w:t>
            </w:r>
            <w:r>
              <w:rPr>
                <w:rFonts w:ascii="Roboto Condensed" w:eastAsia="Calibri" w:hAnsi="Roboto Condensed" w:cs="Calibri"/>
                <w:sz w:val="20"/>
              </w:rPr>
              <w:t>praca z tekstem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, ćwiczenia laboratoryjne, inne</w:t>
            </w:r>
          </w:p>
        </w:tc>
      </w:tr>
      <w:tr w:rsidR="008D31AA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41903BF4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4D4B6D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1728C999" w:rsidR="008D31AA" w:rsidRPr="00DE526E" w:rsidRDefault="00CC706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61B358C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065C5C14" w:rsidR="00AE0166" w:rsidRPr="00DE526E" w:rsidRDefault="00CC706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1691AAA1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160418D8" w:rsidR="008D31AA" w:rsidRPr="00DE526E" w:rsidRDefault="00CC706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70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18932DF5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F07DCF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bookmarkStart w:id="0" w:name="_GoBack" w:colFirst="0" w:colLast="5"/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  <w:bookmarkEnd w:id="0"/>
          </w:tbl>
          <w:p w14:paraId="51CBC46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6C1E7A7" w14:textId="77777777" w:rsidR="00185569" w:rsidRDefault="00CC706E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CC706E">
              <w:rPr>
                <w:rFonts w:ascii="Roboto Condensed" w:eastAsia="Calibri" w:hAnsi="Roboto Condensed" w:cs="Calibri"/>
              </w:rPr>
              <w:t>Hull J. C. (2011), Zarządzanie ryzykiem instytucji finansowych, PWN, Warszawa.</w:t>
            </w:r>
          </w:p>
          <w:p w14:paraId="7A8E7208" w14:textId="57E0AB70" w:rsidR="00CC706E" w:rsidRPr="00DA735A" w:rsidRDefault="00CC706E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CC706E">
              <w:rPr>
                <w:rFonts w:ascii="Roboto Condensed" w:eastAsia="Calibri" w:hAnsi="Roboto Condensed" w:cs="Calibri"/>
              </w:rPr>
              <w:t>Jajuga K. (2008), Zarządzanie ryzykiem, PWN, Warszawa.</w:t>
            </w:r>
          </w:p>
        </w:tc>
      </w:tr>
      <w:tr w:rsidR="008D31AA" w:rsidRPr="00EA6EDD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526DA2A" w14:textId="5E408ABE" w:rsidR="00185569" w:rsidRPr="002E46EF" w:rsidRDefault="00CC706E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2E46EF">
              <w:rPr>
                <w:rFonts w:ascii="Roboto Condensed" w:eastAsia="Calibri" w:hAnsi="Roboto Condensed" w:cs="Calibri"/>
                <w:lang w:val="en-US"/>
              </w:rPr>
              <w:t>Danielsson J. (2011), Financial Risk Forecasting: The Theory and Practice of Forecasting Market Risk with Implementation in R and Matlab, Wiley.</w:t>
            </w:r>
          </w:p>
        </w:tc>
      </w:tr>
      <w:tr w:rsidR="008D31AA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55D38FD1" w:rsidR="008D31AA" w:rsidRPr="00DE526E" w:rsidRDefault="00185569" w:rsidP="00CC706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Egzamin ustny</w:t>
            </w:r>
            <w:r w:rsidR="00CC706E">
              <w:rPr>
                <w:rFonts w:ascii="Roboto Condensed" w:eastAsia="Calibri" w:hAnsi="Roboto Condensed" w:cs="Calibri"/>
              </w:rPr>
              <w:t>, e</w:t>
            </w:r>
            <w:r w:rsidR="00CC706E" w:rsidRPr="00185569">
              <w:rPr>
                <w:rFonts w:ascii="Roboto Condensed" w:eastAsia="Calibri" w:hAnsi="Roboto Condensed" w:cs="Calibri"/>
              </w:rPr>
              <w:t xml:space="preserve">gzamin </w:t>
            </w:r>
            <w:r w:rsidR="00CC706E">
              <w:rPr>
                <w:rFonts w:ascii="Roboto Condensed" w:eastAsia="Calibri" w:hAnsi="Roboto Condensed" w:cs="Calibri"/>
              </w:rPr>
              <w:t>pisemny</w:t>
            </w:r>
            <w:r w:rsidRPr="00185569">
              <w:rPr>
                <w:rFonts w:ascii="Roboto Condensed" w:eastAsia="Calibri" w:hAnsi="Roboto Condensed" w:cs="Calibri"/>
              </w:rPr>
              <w:t xml:space="preserve"> i egzamin testowy</w:t>
            </w:r>
          </w:p>
        </w:tc>
      </w:tr>
      <w:tr w:rsidR="008D31AA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0F0D11BF" w:rsidR="008D31AA" w:rsidRPr="00DE526E" w:rsidRDefault="00DA735A" w:rsidP="0018556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185569">
              <w:rPr>
                <w:rFonts w:ascii="Roboto Condensed" w:eastAsia="Calibri" w:hAnsi="Roboto Condensed" w:cs="Calibri"/>
              </w:rPr>
              <w:t>Małgorzata Snarska</w:t>
            </w:r>
            <w:r>
              <w:rPr>
                <w:rFonts w:ascii="Roboto Condensed" w:eastAsia="Calibri" w:hAnsi="Roboto Condensed" w:cs="Calibri"/>
              </w:rPr>
              <w:t xml:space="preserve"> </w:t>
            </w:r>
            <w:r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035CD" w14:textId="77777777" w:rsidR="007E197D" w:rsidRDefault="007E197D" w:rsidP="0061535F">
      <w:pPr>
        <w:spacing w:after="0" w:line="240" w:lineRule="auto"/>
      </w:pPr>
      <w:r>
        <w:separator/>
      </w:r>
    </w:p>
  </w:endnote>
  <w:endnote w:type="continuationSeparator" w:id="0">
    <w:p w14:paraId="6C0FFE87" w14:textId="77777777" w:rsidR="007E197D" w:rsidRDefault="007E197D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5456F" w14:textId="77777777" w:rsidR="007E197D" w:rsidRDefault="007E197D" w:rsidP="0061535F">
      <w:pPr>
        <w:spacing w:after="0" w:line="240" w:lineRule="auto"/>
      </w:pPr>
      <w:r>
        <w:separator/>
      </w:r>
    </w:p>
  </w:footnote>
  <w:footnote w:type="continuationSeparator" w:id="0">
    <w:p w14:paraId="28D0D9BE" w14:textId="77777777" w:rsidR="007E197D" w:rsidRDefault="007E197D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43FE8"/>
    <w:rsid w:val="000764D3"/>
    <w:rsid w:val="00080011"/>
    <w:rsid w:val="000808EE"/>
    <w:rsid w:val="000E333C"/>
    <w:rsid w:val="000F76E7"/>
    <w:rsid w:val="001519EA"/>
    <w:rsid w:val="00185569"/>
    <w:rsid w:val="002230A2"/>
    <w:rsid w:val="0023447D"/>
    <w:rsid w:val="00243C45"/>
    <w:rsid w:val="002930D5"/>
    <w:rsid w:val="002D217D"/>
    <w:rsid w:val="002E46EF"/>
    <w:rsid w:val="003406A4"/>
    <w:rsid w:val="004446D2"/>
    <w:rsid w:val="00503BFB"/>
    <w:rsid w:val="005104D5"/>
    <w:rsid w:val="0061535F"/>
    <w:rsid w:val="00663829"/>
    <w:rsid w:val="00704C72"/>
    <w:rsid w:val="00756DD7"/>
    <w:rsid w:val="007E197D"/>
    <w:rsid w:val="007E766C"/>
    <w:rsid w:val="00817D45"/>
    <w:rsid w:val="008D31AA"/>
    <w:rsid w:val="008F39A1"/>
    <w:rsid w:val="009C048F"/>
    <w:rsid w:val="00AE0166"/>
    <w:rsid w:val="00B957DF"/>
    <w:rsid w:val="00BA08D9"/>
    <w:rsid w:val="00BF7C12"/>
    <w:rsid w:val="00C93F95"/>
    <w:rsid w:val="00CB5BEA"/>
    <w:rsid w:val="00CC706E"/>
    <w:rsid w:val="00CF28D5"/>
    <w:rsid w:val="00DA735A"/>
    <w:rsid w:val="00DE330B"/>
    <w:rsid w:val="00DE526E"/>
    <w:rsid w:val="00E50D15"/>
    <w:rsid w:val="00EA6EDD"/>
    <w:rsid w:val="00EB7898"/>
    <w:rsid w:val="00F07DCF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2E46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312ED4"/>
    <w:rsid w:val="004670D1"/>
    <w:rsid w:val="004A4B31"/>
    <w:rsid w:val="006C4714"/>
    <w:rsid w:val="008D4DD2"/>
    <w:rsid w:val="00951DEF"/>
    <w:rsid w:val="00996E38"/>
    <w:rsid w:val="00A309EE"/>
    <w:rsid w:val="00B13172"/>
    <w:rsid w:val="00BA2DC5"/>
    <w:rsid w:val="00CF16A5"/>
    <w:rsid w:val="00E52816"/>
    <w:rsid w:val="00EA7B2D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1009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2019-04-11T21:40:00Z</cp:lastPrinted>
  <dcterms:created xsi:type="dcterms:W3CDTF">2020-03-29T11:56:00Z</dcterms:created>
  <dcterms:modified xsi:type="dcterms:W3CDTF">2020-03-29T11:56:00Z</dcterms:modified>
</cp:coreProperties>
</file>